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1111"/>
        <w:tblW w:w="10173" w:type="dxa"/>
        <w:tblLook w:val="04A0" w:firstRow="1" w:lastRow="0" w:firstColumn="1" w:lastColumn="0" w:noHBand="0" w:noVBand="1"/>
      </w:tblPr>
      <w:tblGrid>
        <w:gridCol w:w="5228"/>
        <w:gridCol w:w="4945"/>
      </w:tblGrid>
      <w:tr w:rsidR="00C17D90" w:rsidRPr="00A97CB8" w14:paraId="4CBFBEED" w14:textId="77777777" w:rsidTr="00C17D90">
        <w:tc>
          <w:tcPr>
            <w:tcW w:w="5228" w:type="dxa"/>
          </w:tcPr>
          <w:p w14:paraId="1C579FBD" w14:textId="4AAF6FE2" w:rsidR="00C17D90" w:rsidRPr="00C17D90" w:rsidRDefault="00DC4036" w:rsidP="00C17D90">
            <w:pPr>
              <w:jc w:val="center"/>
              <w:rPr>
                <w:rFonts w:ascii="Calibri Light" w:hAnsi="Calibri Light"/>
                <w:b/>
                <w:color w:val="FF0000"/>
                <w:sz w:val="32"/>
              </w:rPr>
            </w:pPr>
            <w:r>
              <w:rPr>
                <w:rFonts w:ascii="Calibri Light" w:hAnsi="Calibri Light"/>
                <w:b/>
                <w:sz w:val="36"/>
              </w:rPr>
              <w:t>Bruce House</w:t>
            </w:r>
            <w:r w:rsidR="000F3EDB">
              <w:rPr>
                <w:rFonts w:ascii="Calibri Light" w:hAnsi="Calibri Light"/>
                <w:b/>
                <w:sz w:val="36"/>
              </w:rPr>
              <w:t xml:space="preserve"> + 6 dispersed properties</w:t>
            </w:r>
          </w:p>
        </w:tc>
        <w:tc>
          <w:tcPr>
            <w:tcW w:w="4945" w:type="dxa"/>
          </w:tcPr>
          <w:p w14:paraId="204C5B10" w14:textId="607BE3E2" w:rsidR="00AA62EA" w:rsidRDefault="008A398F" w:rsidP="00C17D90">
            <w:pPr>
              <w:jc w:val="center"/>
              <w:rPr>
                <w:rFonts w:ascii="Calibri Light" w:hAnsi="Calibri Light"/>
                <w:sz w:val="20"/>
                <w:szCs w:val="20"/>
              </w:rPr>
            </w:pPr>
            <w:r>
              <w:rPr>
                <w:rFonts w:ascii="Calibri Light" w:hAnsi="Calibri Light"/>
                <w:sz w:val="20"/>
                <w:szCs w:val="20"/>
              </w:rPr>
              <w:t>For e</w:t>
            </w:r>
            <w:r w:rsidR="000626D7">
              <w:rPr>
                <w:rFonts w:ascii="Calibri Light" w:hAnsi="Calibri Light"/>
                <w:sz w:val="20"/>
                <w:szCs w:val="20"/>
              </w:rPr>
              <w:t xml:space="preserve">nquiries </w:t>
            </w:r>
            <w:r w:rsidR="009653D0">
              <w:rPr>
                <w:rFonts w:ascii="Calibri Light" w:hAnsi="Calibri Light"/>
                <w:sz w:val="20"/>
                <w:szCs w:val="20"/>
              </w:rPr>
              <w:t>contact</w:t>
            </w:r>
            <w:r w:rsidR="000626D7">
              <w:rPr>
                <w:rFonts w:ascii="Calibri Light" w:hAnsi="Calibri Light"/>
                <w:sz w:val="20"/>
                <w:szCs w:val="20"/>
              </w:rPr>
              <w:t xml:space="preserve"> </w:t>
            </w:r>
            <w:hyperlink r:id="rId10" w:history="1">
              <w:r w:rsidR="00AA62EA" w:rsidRPr="004D4DAB">
                <w:rPr>
                  <w:rStyle w:val="Hyperlink"/>
                  <w:rFonts w:ascii="Calibri Light" w:hAnsi="Calibri Light"/>
                  <w:sz w:val="20"/>
                  <w:szCs w:val="20"/>
                </w:rPr>
                <w:t>mark.ricketts@changing-lives.org.uk</w:t>
              </w:r>
            </w:hyperlink>
          </w:p>
          <w:p w14:paraId="36716F35" w14:textId="77777777" w:rsidR="008B1E0C" w:rsidRDefault="00F0357A" w:rsidP="00C17D90">
            <w:pPr>
              <w:jc w:val="center"/>
              <w:rPr>
                <w:rFonts w:ascii="Calibri Light" w:hAnsi="Calibri Light"/>
                <w:sz w:val="20"/>
                <w:szCs w:val="20"/>
              </w:rPr>
            </w:pPr>
            <w:r>
              <w:rPr>
                <w:rFonts w:ascii="Calibri Light" w:hAnsi="Calibri Light"/>
                <w:sz w:val="20"/>
                <w:szCs w:val="20"/>
              </w:rPr>
              <w:t xml:space="preserve">07706 </w:t>
            </w:r>
            <w:r w:rsidR="008B1E0C">
              <w:rPr>
                <w:rFonts w:ascii="Calibri Light" w:hAnsi="Calibri Light"/>
                <w:sz w:val="20"/>
                <w:szCs w:val="20"/>
              </w:rPr>
              <w:t>322 114</w:t>
            </w:r>
          </w:p>
          <w:p w14:paraId="5C5E77F6" w14:textId="24A6BF95" w:rsidR="00F1494E" w:rsidRDefault="000F3EDB" w:rsidP="00C17D90">
            <w:pPr>
              <w:jc w:val="center"/>
              <w:rPr>
                <w:rFonts w:ascii="Calibri Light" w:hAnsi="Calibri Light"/>
                <w:sz w:val="20"/>
                <w:szCs w:val="20"/>
              </w:rPr>
            </w:pPr>
            <w:r>
              <w:rPr>
                <w:rFonts w:ascii="Calibri Light" w:hAnsi="Calibri Light"/>
                <w:sz w:val="20"/>
                <w:szCs w:val="20"/>
              </w:rPr>
              <w:t xml:space="preserve">or </w:t>
            </w:r>
            <w:hyperlink r:id="rId11" w:history="1">
              <w:r w:rsidR="00F1494E" w:rsidRPr="004D4DAB">
                <w:rPr>
                  <w:rStyle w:val="Hyperlink"/>
                  <w:rFonts w:ascii="Calibri Light" w:hAnsi="Calibri Light"/>
                  <w:sz w:val="20"/>
                  <w:szCs w:val="20"/>
                </w:rPr>
                <w:t>amy.middleton@changing-lives.org.uk</w:t>
              </w:r>
            </w:hyperlink>
          </w:p>
          <w:p w14:paraId="2F6CFB6A" w14:textId="77777777" w:rsidR="000626D7" w:rsidRDefault="000F3EDB" w:rsidP="00C17D90">
            <w:pPr>
              <w:jc w:val="center"/>
              <w:rPr>
                <w:rFonts w:ascii="Calibri Light" w:hAnsi="Calibri Light"/>
                <w:sz w:val="20"/>
                <w:szCs w:val="20"/>
              </w:rPr>
            </w:pPr>
            <w:r>
              <w:rPr>
                <w:rFonts w:ascii="Calibri Light" w:hAnsi="Calibri Light"/>
                <w:sz w:val="20"/>
                <w:szCs w:val="20"/>
              </w:rPr>
              <w:t>07759 859 329</w:t>
            </w:r>
          </w:p>
          <w:p w14:paraId="383B0F1E" w14:textId="53D3605E" w:rsidR="00F1494E" w:rsidRPr="00C17D90" w:rsidRDefault="00F1494E" w:rsidP="00C17D90">
            <w:pPr>
              <w:jc w:val="center"/>
              <w:rPr>
                <w:rFonts w:ascii="Calibri Light" w:hAnsi="Calibri Light"/>
                <w:color w:val="000000" w:themeColor="text1"/>
                <w:sz w:val="20"/>
                <w:szCs w:val="20"/>
              </w:rPr>
            </w:pPr>
            <w:r>
              <w:rPr>
                <w:rFonts w:ascii="Calibri Light" w:hAnsi="Calibri Light"/>
                <w:color w:val="000000" w:themeColor="text1"/>
                <w:sz w:val="20"/>
                <w:szCs w:val="20"/>
              </w:rPr>
              <w:t xml:space="preserve">Initial referral </w:t>
            </w:r>
            <w:r w:rsidR="004F4728">
              <w:rPr>
                <w:rFonts w:ascii="Calibri Light" w:hAnsi="Calibri Light"/>
                <w:color w:val="000000" w:themeColor="text1"/>
                <w:sz w:val="20"/>
                <w:szCs w:val="20"/>
              </w:rPr>
              <w:t>via Bruce House referral form, once accepted a Clearing House referral form will need to be submitted</w:t>
            </w:r>
          </w:p>
        </w:tc>
      </w:tr>
      <w:tr w:rsidR="00C17D90" w:rsidRPr="00A97CB8" w14:paraId="2EF3F2FA" w14:textId="77777777" w:rsidTr="00C17D90">
        <w:tc>
          <w:tcPr>
            <w:tcW w:w="10173" w:type="dxa"/>
            <w:gridSpan w:val="2"/>
          </w:tcPr>
          <w:p w14:paraId="730C5972" w14:textId="77777777" w:rsidR="00C17D90" w:rsidRPr="00C17D90" w:rsidRDefault="00C17D90" w:rsidP="00C17D90">
            <w:pPr>
              <w:rPr>
                <w:rFonts w:ascii="Calibri Light" w:hAnsi="Calibri Light"/>
                <w:b/>
                <w:sz w:val="24"/>
                <w:szCs w:val="28"/>
                <w:u w:val="single"/>
              </w:rPr>
            </w:pPr>
            <w:r w:rsidRPr="008A398F">
              <w:rPr>
                <w:rFonts w:ascii="Calibri Light" w:hAnsi="Calibri Light"/>
                <w:b/>
                <w:sz w:val="24"/>
                <w:szCs w:val="28"/>
                <w:u w:val="single"/>
              </w:rPr>
              <w:t>About the service:</w:t>
            </w:r>
          </w:p>
          <w:p w14:paraId="3BD051F7" w14:textId="77777777" w:rsidR="00DC4036" w:rsidRDefault="00DC4036" w:rsidP="00C17D90">
            <w:pPr>
              <w:rPr>
                <w:rFonts w:ascii="Calibri Light" w:hAnsi="Calibri Light"/>
                <w:sz w:val="24"/>
                <w:szCs w:val="28"/>
              </w:rPr>
            </w:pPr>
          </w:p>
          <w:p w14:paraId="41E54BC5" w14:textId="77777777" w:rsidR="00DC4036" w:rsidRDefault="00DC4036" w:rsidP="00C17D90">
            <w:pPr>
              <w:rPr>
                <w:rFonts w:ascii="Calibri Light" w:hAnsi="Calibri Light"/>
                <w:sz w:val="24"/>
                <w:szCs w:val="28"/>
              </w:rPr>
            </w:pPr>
            <w:r>
              <w:rPr>
                <w:rFonts w:ascii="Calibri Light" w:hAnsi="Calibri Light"/>
                <w:sz w:val="24"/>
                <w:szCs w:val="28"/>
              </w:rPr>
              <w:t xml:space="preserve">Bruce House offers 28 self-contained one bed flats in the heart of Covent Garden. We do not have a service </w:t>
            </w:r>
            <w:proofErr w:type="gramStart"/>
            <w:r>
              <w:rPr>
                <w:rFonts w:ascii="Calibri Light" w:hAnsi="Calibri Light"/>
                <w:sz w:val="24"/>
                <w:szCs w:val="28"/>
              </w:rPr>
              <w:t>charge</w:t>
            </w:r>
            <w:proofErr w:type="gramEnd"/>
            <w:r>
              <w:rPr>
                <w:rFonts w:ascii="Calibri Light" w:hAnsi="Calibri Light"/>
                <w:sz w:val="24"/>
                <w:szCs w:val="28"/>
              </w:rPr>
              <w:t xml:space="preserve"> but people are expected to pay for their own electricity and water. </w:t>
            </w:r>
          </w:p>
          <w:p w14:paraId="149892A5" w14:textId="799B8AB3" w:rsidR="00927D23" w:rsidRDefault="00927D23" w:rsidP="00C17D90">
            <w:pPr>
              <w:rPr>
                <w:rFonts w:ascii="Calibri Light" w:hAnsi="Calibri Light"/>
                <w:sz w:val="24"/>
                <w:szCs w:val="28"/>
              </w:rPr>
            </w:pPr>
            <w:r>
              <w:rPr>
                <w:rFonts w:ascii="Calibri Light" w:hAnsi="Calibri Light"/>
                <w:sz w:val="24"/>
                <w:szCs w:val="28"/>
              </w:rPr>
              <w:t xml:space="preserve">We do not have any wheelchair accessible flats, there are a couple of steps up to the flats on the ground floor. The flats are split across 5 floors and a communal lift is available. </w:t>
            </w:r>
          </w:p>
          <w:p w14:paraId="3C3E81C2" w14:textId="77777777" w:rsidR="00DB689C" w:rsidRDefault="00927D23" w:rsidP="00C17D90">
            <w:pPr>
              <w:rPr>
                <w:rFonts w:ascii="Calibri Light" w:hAnsi="Calibri Light"/>
                <w:sz w:val="24"/>
                <w:szCs w:val="28"/>
              </w:rPr>
            </w:pPr>
            <w:r>
              <w:rPr>
                <w:rFonts w:ascii="Calibri Light" w:hAnsi="Calibri Light"/>
                <w:sz w:val="24"/>
                <w:szCs w:val="28"/>
              </w:rPr>
              <w:t>People living in Bruce House will sign an Assured Shorthold-tenancy. As it is their own tenancy, visitors are allowed but cannot stay over for more t</w:t>
            </w:r>
            <w:r w:rsidR="000014F3">
              <w:rPr>
                <w:rFonts w:ascii="Calibri Light" w:hAnsi="Calibri Light"/>
                <w:sz w:val="24"/>
                <w:szCs w:val="28"/>
              </w:rPr>
              <w:t>han 3 nights a week as this may</w:t>
            </w:r>
            <w:r>
              <w:rPr>
                <w:rFonts w:ascii="Calibri Light" w:hAnsi="Calibri Light"/>
                <w:sz w:val="24"/>
                <w:szCs w:val="28"/>
              </w:rPr>
              <w:t xml:space="preserve"> affect their Housing Benefit.</w:t>
            </w:r>
          </w:p>
          <w:p w14:paraId="13EB92C9" w14:textId="5F62C39E" w:rsidR="000F3EDB" w:rsidRDefault="000014F3" w:rsidP="00C17D90">
            <w:pPr>
              <w:rPr>
                <w:rFonts w:ascii="Calibri Light" w:hAnsi="Calibri Light"/>
                <w:sz w:val="24"/>
                <w:szCs w:val="28"/>
              </w:rPr>
            </w:pPr>
            <w:r>
              <w:rPr>
                <w:rFonts w:ascii="Calibri Light" w:hAnsi="Calibri Light"/>
                <w:sz w:val="24"/>
                <w:szCs w:val="28"/>
              </w:rPr>
              <w:t>The on-site office is staffed Monday-Friday, 9-5pm.</w:t>
            </w:r>
            <w:r w:rsidR="000F3EDB">
              <w:rPr>
                <w:rFonts w:ascii="Calibri Light" w:hAnsi="Calibri Light"/>
                <w:sz w:val="24"/>
                <w:szCs w:val="28"/>
              </w:rPr>
              <w:t xml:space="preserve"> We have a Night Support Worker</w:t>
            </w:r>
            <w:r>
              <w:rPr>
                <w:rFonts w:ascii="Calibri Light" w:hAnsi="Calibri Light"/>
                <w:sz w:val="24"/>
                <w:szCs w:val="28"/>
              </w:rPr>
              <w:t xml:space="preserve"> bas</w:t>
            </w:r>
            <w:r w:rsidR="00635396">
              <w:rPr>
                <w:rFonts w:ascii="Calibri Light" w:hAnsi="Calibri Light"/>
                <w:sz w:val="24"/>
                <w:szCs w:val="28"/>
              </w:rPr>
              <w:t xml:space="preserve">ed in the building each night. </w:t>
            </w:r>
          </w:p>
          <w:p w14:paraId="6AE55ED9" w14:textId="7C74A8C8" w:rsidR="000F3EDB" w:rsidRDefault="000014F3" w:rsidP="00C17D90">
            <w:pPr>
              <w:rPr>
                <w:rFonts w:ascii="Calibri Light" w:hAnsi="Calibri Light"/>
                <w:sz w:val="24"/>
                <w:szCs w:val="28"/>
              </w:rPr>
            </w:pPr>
            <w:r>
              <w:rPr>
                <w:rFonts w:ascii="Calibri Light" w:hAnsi="Calibri Light"/>
                <w:sz w:val="24"/>
                <w:szCs w:val="28"/>
              </w:rPr>
              <w:t xml:space="preserve">We </w:t>
            </w:r>
            <w:r w:rsidR="000F3EDB">
              <w:rPr>
                <w:rFonts w:ascii="Calibri Light" w:hAnsi="Calibri Light"/>
                <w:sz w:val="24"/>
                <w:szCs w:val="28"/>
              </w:rPr>
              <w:t xml:space="preserve">may be able to accept pets and will decide this on a </w:t>
            </w:r>
            <w:proofErr w:type="gramStart"/>
            <w:r w:rsidR="000F3EDB">
              <w:rPr>
                <w:rFonts w:ascii="Calibri Light" w:hAnsi="Calibri Light"/>
                <w:sz w:val="24"/>
                <w:szCs w:val="28"/>
              </w:rPr>
              <w:t>case by case</w:t>
            </w:r>
            <w:proofErr w:type="gramEnd"/>
            <w:r w:rsidR="000F3EDB">
              <w:rPr>
                <w:rFonts w:ascii="Calibri Light" w:hAnsi="Calibri Light"/>
                <w:sz w:val="24"/>
                <w:szCs w:val="28"/>
              </w:rPr>
              <w:t xml:space="preserve"> basis. </w:t>
            </w:r>
          </w:p>
          <w:p w14:paraId="62D463CC" w14:textId="6B3C97DD" w:rsidR="00635396" w:rsidRDefault="000F3EDB" w:rsidP="00C17D90">
            <w:pPr>
              <w:rPr>
                <w:rFonts w:ascii="Calibri Light" w:hAnsi="Calibri Light"/>
                <w:sz w:val="24"/>
                <w:szCs w:val="28"/>
              </w:rPr>
            </w:pPr>
            <w:r>
              <w:rPr>
                <w:rFonts w:ascii="Calibri Light" w:hAnsi="Calibri Light"/>
                <w:sz w:val="24"/>
                <w:szCs w:val="28"/>
              </w:rPr>
              <w:t>We support people with their own personal goals</w:t>
            </w:r>
            <w:r w:rsidR="00E9291E">
              <w:rPr>
                <w:rFonts w:ascii="Calibri Light" w:hAnsi="Calibri Light"/>
                <w:sz w:val="24"/>
                <w:szCs w:val="28"/>
              </w:rPr>
              <w:t xml:space="preserve"> </w:t>
            </w:r>
            <w:r>
              <w:rPr>
                <w:rFonts w:ascii="Calibri Light" w:hAnsi="Calibri Light"/>
                <w:sz w:val="24"/>
                <w:szCs w:val="28"/>
              </w:rPr>
              <w:t>as well as providing tenancy related support to build independent living skills</w:t>
            </w:r>
            <w:r w:rsidR="00E9291E">
              <w:rPr>
                <w:rFonts w:ascii="Calibri Light" w:hAnsi="Calibri Light"/>
                <w:sz w:val="24"/>
                <w:szCs w:val="28"/>
              </w:rPr>
              <w:t>,</w:t>
            </w:r>
            <w:r>
              <w:rPr>
                <w:rFonts w:ascii="Calibri Light" w:hAnsi="Calibri Light"/>
                <w:sz w:val="24"/>
                <w:szCs w:val="28"/>
              </w:rPr>
              <w:t xml:space="preserve"> in preparation for a move into long-term, independent living. </w:t>
            </w:r>
          </w:p>
          <w:p w14:paraId="0C2DF32B" w14:textId="59D67E74" w:rsidR="000F3EDB" w:rsidRDefault="000F3EDB" w:rsidP="00C17D90">
            <w:pPr>
              <w:rPr>
                <w:rFonts w:ascii="Calibri Light" w:hAnsi="Calibri Light"/>
                <w:sz w:val="24"/>
                <w:szCs w:val="28"/>
              </w:rPr>
            </w:pPr>
          </w:p>
          <w:p w14:paraId="14BE0D12" w14:textId="4B1B9750" w:rsidR="000F3EDB" w:rsidRDefault="000F3EDB" w:rsidP="00C17D90">
            <w:pPr>
              <w:rPr>
                <w:rFonts w:ascii="Calibri Light" w:hAnsi="Calibri Light"/>
                <w:sz w:val="24"/>
                <w:szCs w:val="28"/>
              </w:rPr>
            </w:pPr>
            <w:r>
              <w:rPr>
                <w:rFonts w:ascii="Calibri Light" w:hAnsi="Calibri Light"/>
                <w:sz w:val="24"/>
                <w:szCs w:val="28"/>
              </w:rPr>
              <w:t>We also have 6 dispersed properties located in</w:t>
            </w:r>
            <w:r w:rsidR="00852D2D">
              <w:rPr>
                <w:rFonts w:ascii="Calibri Light" w:hAnsi="Calibri Light"/>
                <w:sz w:val="24"/>
                <w:szCs w:val="28"/>
              </w:rPr>
              <w:t xml:space="preserve"> the</w:t>
            </w:r>
            <w:r>
              <w:rPr>
                <w:rFonts w:ascii="Calibri Light" w:hAnsi="Calibri Light"/>
                <w:sz w:val="24"/>
                <w:szCs w:val="28"/>
              </w:rPr>
              <w:t xml:space="preserve"> Westminster community. These move on flats are usually for people that are managing well in Bruce House and are ready to move on to a flat with some more independence away from the office. If we do not have any</w:t>
            </w:r>
            <w:r w:rsidR="00E9291E">
              <w:rPr>
                <w:rFonts w:ascii="Calibri Light" w:hAnsi="Calibri Light"/>
                <w:sz w:val="24"/>
                <w:szCs w:val="28"/>
              </w:rPr>
              <w:t>one</w:t>
            </w:r>
            <w:r>
              <w:rPr>
                <w:rFonts w:ascii="Calibri Light" w:hAnsi="Calibri Light"/>
                <w:sz w:val="24"/>
                <w:szCs w:val="28"/>
              </w:rPr>
              <w:t xml:space="preserve"> in Bruce House who is suitable for one of these properties, then we will offer these places out to external referrals from the pathway. These flats have a weekly service charge</w:t>
            </w:r>
            <w:r w:rsidR="00E9291E">
              <w:rPr>
                <w:rFonts w:ascii="Calibri Light" w:hAnsi="Calibri Light"/>
                <w:sz w:val="24"/>
                <w:szCs w:val="28"/>
              </w:rPr>
              <w:t xml:space="preserve"> which covers the water bill. Residents will be expected to manage their other bills. </w:t>
            </w:r>
          </w:p>
          <w:p w14:paraId="090564AD" w14:textId="7538E24B" w:rsidR="00C17D90" w:rsidRPr="00052148" w:rsidRDefault="00C17D90" w:rsidP="00C17D90">
            <w:pPr>
              <w:rPr>
                <w:rFonts w:ascii="Calibri Light" w:hAnsi="Calibri Light"/>
                <w:sz w:val="24"/>
                <w:szCs w:val="28"/>
              </w:rPr>
            </w:pPr>
          </w:p>
        </w:tc>
      </w:tr>
      <w:tr w:rsidR="00C17D90" w:rsidRPr="00A97CB8" w14:paraId="215D06F8" w14:textId="77777777" w:rsidTr="00C17D90">
        <w:tc>
          <w:tcPr>
            <w:tcW w:w="10173" w:type="dxa"/>
            <w:gridSpan w:val="2"/>
          </w:tcPr>
          <w:p w14:paraId="5FBD2827" w14:textId="77777777" w:rsidR="00C17D90" w:rsidRDefault="00C17D90" w:rsidP="00C17D90">
            <w:pPr>
              <w:rPr>
                <w:rFonts w:ascii="Calibri Light" w:hAnsi="Calibri Light"/>
                <w:b/>
                <w:sz w:val="24"/>
                <w:szCs w:val="28"/>
                <w:u w:val="single"/>
              </w:rPr>
            </w:pPr>
            <w:r w:rsidRPr="008A398F">
              <w:rPr>
                <w:rFonts w:ascii="Calibri Light" w:hAnsi="Calibri Light"/>
                <w:b/>
                <w:sz w:val="24"/>
                <w:szCs w:val="28"/>
                <w:u w:val="single"/>
              </w:rPr>
              <w:t>Client criteria:</w:t>
            </w:r>
            <w:r w:rsidRPr="00C17D90">
              <w:rPr>
                <w:rFonts w:ascii="Calibri Light" w:hAnsi="Calibri Light"/>
                <w:b/>
                <w:sz w:val="24"/>
                <w:szCs w:val="28"/>
                <w:u w:val="single"/>
              </w:rPr>
              <w:t xml:space="preserve"> </w:t>
            </w:r>
          </w:p>
          <w:p w14:paraId="315B5CFB" w14:textId="77777777" w:rsidR="00F3092B" w:rsidRPr="00C17D90" w:rsidRDefault="00F3092B" w:rsidP="00C17D90">
            <w:pPr>
              <w:rPr>
                <w:rFonts w:ascii="Calibri Light" w:hAnsi="Calibri Light"/>
                <w:b/>
                <w:sz w:val="24"/>
                <w:szCs w:val="28"/>
              </w:rPr>
            </w:pPr>
          </w:p>
          <w:p w14:paraId="013111C4" w14:textId="430AFE44" w:rsidR="00F513DF" w:rsidRDefault="00C17D90" w:rsidP="000014F3">
            <w:pPr>
              <w:rPr>
                <w:rFonts w:ascii="Calibri Light" w:hAnsi="Calibri Light"/>
                <w:sz w:val="24"/>
                <w:szCs w:val="28"/>
              </w:rPr>
            </w:pPr>
            <w:r w:rsidRPr="00D01610">
              <w:rPr>
                <w:rFonts w:ascii="Calibri Light" w:hAnsi="Calibri Light"/>
                <w:sz w:val="24"/>
                <w:szCs w:val="28"/>
              </w:rPr>
              <w:t>Refe</w:t>
            </w:r>
            <w:r w:rsidR="000626D7">
              <w:rPr>
                <w:rFonts w:ascii="Calibri Light" w:hAnsi="Calibri Light"/>
                <w:sz w:val="24"/>
                <w:szCs w:val="28"/>
              </w:rPr>
              <w:t>rrals are accepted for men and women within the rough sleeping pathway</w:t>
            </w:r>
            <w:r w:rsidR="00DC4036">
              <w:rPr>
                <w:rFonts w:ascii="Calibri Light" w:hAnsi="Calibri Light"/>
                <w:sz w:val="24"/>
                <w:szCs w:val="28"/>
              </w:rPr>
              <w:t>.</w:t>
            </w:r>
            <w:r w:rsidR="000014F3">
              <w:rPr>
                <w:rFonts w:ascii="Calibri Light" w:hAnsi="Calibri Light"/>
                <w:sz w:val="24"/>
                <w:szCs w:val="28"/>
              </w:rPr>
              <w:t xml:space="preserve"> People living in Bruce House are responsible for managing their own flat and </w:t>
            </w:r>
            <w:r w:rsidR="00852D2D">
              <w:rPr>
                <w:rFonts w:ascii="Calibri Light" w:hAnsi="Calibri Light"/>
                <w:sz w:val="24"/>
                <w:szCs w:val="28"/>
              </w:rPr>
              <w:t>bills,</w:t>
            </w:r>
            <w:r w:rsidR="000014F3">
              <w:rPr>
                <w:rFonts w:ascii="Calibri Light" w:hAnsi="Calibri Light"/>
                <w:sz w:val="24"/>
                <w:szCs w:val="28"/>
              </w:rPr>
              <w:t xml:space="preserve"> so some level of independ</w:t>
            </w:r>
            <w:r w:rsidR="00052148">
              <w:rPr>
                <w:rFonts w:ascii="Calibri Light" w:hAnsi="Calibri Light"/>
                <w:sz w:val="24"/>
                <w:szCs w:val="28"/>
              </w:rPr>
              <w:t>ent living skills are required</w:t>
            </w:r>
            <w:r w:rsidR="00AE302D">
              <w:rPr>
                <w:rFonts w:ascii="Calibri Light" w:hAnsi="Calibri Light"/>
                <w:sz w:val="24"/>
                <w:szCs w:val="28"/>
              </w:rPr>
              <w:t xml:space="preserve"> including the ability to budget and prioritise</w:t>
            </w:r>
            <w:r w:rsidR="00F86C2A">
              <w:rPr>
                <w:rFonts w:ascii="Calibri Light" w:hAnsi="Calibri Light"/>
                <w:sz w:val="24"/>
                <w:szCs w:val="28"/>
              </w:rPr>
              <w:t>.</w:t>
            </w:r>
          </w:p>
          <w:p w14:paraId="51472A2B" w14:textId="77777777" w:rsidR="00157336" w:rsidRDefault="00157336" w:rsidP="000014F3">
            <w:pPr>
              <w:rPr>
                <w:rFonts w:ascii="Calibri Light" w:hAnsi="Calibri Light"/>
                <w:sz w:val="24"/>
                <w:szCs w:val="28"/>
              </w:rPr>
            </w:pPr>
          </w:p>
          <w:p w14:paraId="76BA3702" w14:textId="4C043AF6" w:rsidR="00C17D90" w:rsidRDefault="00F513DF" w:rsidP="000014F3">
            <w:pPr>
              <w:rPr>
                <w:rFonts w:ascii="Calibri Light" w:hAnsi="Calibri Light"/>
                <w:sz w:val="24"/>
                <w:szCs w:val="28"/>
              </w:rPr>
            </w:pPr>
            <w:r>
              <w:rPr>
                <w:rFonts w:ascii="Calibri Light" w:hAnsi="Calibri Light"/>
                <w:sz w:val="24"/>
                <w:szCs w:val="28"/>
              </w:rPr>
              <w:t xml:space="preserve">Currently we are not </w:t>
            </w:r>
            <w:r w:rsidR="00384EA6">
              <w:rPr>
                <w:rFonts w:ascii="Calibri Light" w:hAnsi="Calibri Light"/>
                <w:sz w:val="24"/>
                <w:szCs w:val="28"/>
              </w:rPr>
              <w:t>able to accept</w:t>
            </w:r>
            <w:r>
              <w:rPr>
                <w:rFonts w:ascii="Calibri Light" w:hAnsi="Calibri Light"/>
                <w:sz w:val="24"/>
                <w:szCs w:val="28"/>
              </w:rPr>
              <w:t xml:space="preserve"> people who</w:t>
            </w:r>
            <w:r w:rsidR="00A26268">
              <w:rPr>
                <w:rFonts w:ascii="Calibri Light" w:hAnsi="Calibri Light"/>
                <w:sz w:val="24"/>
                <w:szCs w:val="28"/>
              </w:rPr>
              <w:t xml:space="preserve"> are</w:t>
            </w:r>
            <w:r>
              <w:rPr>
                <w:rFonts w:ascii="Calibri Light" w:hAnsi="Calibri Light"/>
                <w:sz w:val="24"/>
                <w:szCs w:val="28"/>
              </w:rPr>
              <w:t xml:space="preserve"> </w:t>
            </w:r>
            <w:r w:rsidR="00DE6E7F">
              <w:rPr>
                <w:rFonts w:ascii="Calibri Light" w:hAnsi="Calibri Light"/>
                <w:sz w:val="24"/>
                <w:szCs w:val="28"/>
              </w:rPr>
              <w:t>actively using substances</w:t>
            </w:r>
            <w:r w:rsidR="00A75683">
              <w:rPr>
                <w:rFonts w:ascii="Calibri Light" w:hAnsi="Calibri Light"/>
                <w:sz w:val="24"/>
                <w:szCs w:val="28"/>
              </w:rPr>
              <w:t xml:space="preserve">, if they have used substances </w:t>
            </w:r>
            <w:r w:rsidR="00E9291E">
              <w:rPr>
                <w:rFonts w:ascii="Calibri Light" w:hAnsi="Calibri Light"/>
                <w:sz w:val="24"/>
                <w:szCs w:val="28"/>
              </w:rPr>
              <w:t xml:space="preserve">historically </w:t>
            </w:r>
            <w:r w:rsidR="00A75683">
              <w:rPr>
                <w:rFonts w:ascii="Calibri Light" w:hAnsi="Calibri Light"/>
                <w:sz w:val="24"/>
                <w:szCs w:val="28"/>
              </w:rPr>
              <w:t>then they should be a</w:t>
            </w:r>
            <w:r w:rsidR="00201990">
              <w:rPr>
                <w:rFonts w:ascii="Calibri Light" w:hAnsi="Calibri Light"/>
                <w:sz w:val="24"/>
                <w:szCs w:val="28"/>
              </w:rPr>
              <w:t>bstinent for a minimum of 3 months.</w:t>
            </w:r>
            <w:r w:rsidR="00D3007B">
              <w:rPr>
                <w:rFonts w:ascii="Calibri Light" w:hAnsi="Calibri Light"/>
                <w:sz w:val="24"/>
                <w:szCs w:val="28"/>
              </w:rPr>
              <w:t xml:space="preserve"> Those who are scripted will be consider</w:t>
            </w:r>
            <w:r w:rsidR="00E9291E">
              <w:rPr>
                <w:rFonts w:ascii="Calibri Light" w:hAnsi="Calibri Light"/>
                <w:sz w:val="24"/>
                <w:szCs w:val="28"/>
              </w:rPr>
              <w:t>ed,</w:t>
            </w:r>
            <w:r w:rsidR="00D3007B">
              <w:rPr>
                <w:rFonts w:ascii="Calibri Light" w:hAnsi="Calibri Light"/>
                <w:sz w:val="24"/>
                <w:szCs w:val="28"/>
              </w:rPr>
              <w:t xml:space="preserve"> but they should be engaging with a support service and actively working to reduce this.</w:t>
            </w:r>
            <w:r w:rsidR="00052148">
              <w:rPr>
                <w:rFonts w:ascii="Calibri Light" w:hAnsi="Calibri Light"/>
                <w:sz w:val="24"/>
                <w:szCs w:val="28"/>
              </w:rPr>
              <w:t xml:space="preserve"> Each referral will be reviewed and considered on an individual basis dependent on the current situation </w:t>
            </w:r>
            <w:r w:rsidR="008A398F">
              <w:rPr>
                <w:rFonts w:ascii="Calibri Light" w:hAnsi="Calibri Light"/>
                <w:sz w:val="24"/>
                <w:szCs w:val="28"/>
              </w:rPr>
              <w:t>in Bruce House and whether we fee</w:t>
            </w:r>
            <w:r w:rsidR="00052148">
              <w:rPr>
                <w:rFonts w:ascii="Calibri Light" w:hAnsi="Calibri Light"/>
                <w:sz w:val="24"/>
                <w:szCs w:val="28"/>
              </w:rPr>
              <w:t xml:space="preserve">l they would be a good fit at that time. </w:t>
            </w:r>
          </w:p>
          <w:p w14:paraId="3F01001B" w14:textId="77777777" w:rsidR="00DF78B1" w:rsidRDefault="00DF78B1" w:rsidP="000014F3">
            <w:pPr>
              <w:rPr>
                <w:rFonts w:ascii="Calibri Light" w:hAnsi="Calibri Light"/>
                <w:sz w:val="24"/>
                <w:szCs w:val="28"/>
              </w:rPr>
            </w:pPr>
          </w:p>
          <w:p w14:paraId="3D3F7566" w14:textId="48C9921B" w:rsidR="00BB5BA9" w:rsidRDefault="00BB5BA9" w:rsidP="000014F3">
            <w:pPr>
              <w:rPr>
                <w:rFonts w:ascii="Calibri Light" w:hAnsi="Calibri Light"/>
                <w:sz w:val="24"/>
                <w:szCs w:val="28"/>
              </w:rPr>
            </w:pPr>
            <w:r>
              <w:rPr>
                <w:rFonts w:ascii="Calibri Light" w:hAnsi="Calibri Light"/>
                <w:sz w:val="24"/>
                <w:szCs w:val="28"/>
              </w:rPr>
              <w:t>An initial discussion should be had with Bruce House management</w:t>
            </w:r>
            <w:r w:rsidR="003929BD">
              <w:rPr>
                <w:rFonts w:ascii="Calibri Light" w:hAnsi="Calibri Light"/>
                <w:sz w:val="24"/>
                <w:szCs w:val="28"/>
              </w:rPr>
              <w:t xml:space="preserve"> to determine whether the referral is eligible, </w:t>
            </w:r>
            <w:r w:rsidR="00F743C9">
              <w:rPr>
                <w:rFonts w:ascii="Calibri Light" w:hAnsi="Calibri Light"/>
                <w:sz w:val="24"/>
                <w:szCs w:val="28"/>
              </w:rPr>
              <w:t xml:space="preserve">a Bruce House referral form will then need to be completed. </w:t>
            </w:r>
            <w:r w:rsidR="00BA301E">
              <w:rPr>
                <w:rFonts w:ascii="Calibri Light" w:hAnsi="Calibri Light"/>
                <w:sz w:val="24"/>
                <w:szCs w:val="28"/>
              </w:rPr>
              <w:t xml:space="preserve">Following a successful assessment, a Clearing House referral will need to be submitted via the Clearing House portal. </w:t>
            </w:r>
          </w:p>
          <w:p w14:paraId="45806827" w14:textId="6ABBF747" w:rsidR="00E9291E" w:rsidRDefault="00E9291E" w:rsidP="00E9291E">
            <w:pPr>
              <w:rPr>
                <w:rFonts w:ascii="Calibri Light" w:hAnsi="Calibri Light"/>
                <w:sz w:val="24"/>
                <w:szCs w:val="28"/>
              </w:rPr>
            </w:pPr>
            <w:r>
              <w:rPr>
                <w:rFonts w:ascii="Calibri Light" w:hAnsi="Calibri Light"/>
                <w:sz w:val="24"/>
                <w:szCs w:val="28"/>
              </w:rPr>
              <w:t xml:space="preserve">Our dispersed flats are not part of the Clearing House portfolio so referrals will </w:t>
            </w:r>
            <w:r w:rsidR="00157336">
              <w:rPr>
                <w:rFonts w:ascii="Calibri Light" w:hAnsi="Calibri Light"/>
                <w:sz w:val="24"/>
                <w:szCs w:val="28"/>
              </w:rPr>
              <w:t xml:space="preserve">not need to be submitted via the CH portal. </w:t>
            </w:r>
            <w:r>
              <w:rPr>
                <w:rFonts w:ascii="Calibri Light" w:hAnsi="Calibri Light"/>
                <w:sz w:val="24"/>
                <w:szCs w:val="28"/>
              </w:rPr>
              <w:t xml:space="preserve"> </w:t>
            </w:r>
          </w:p>
          <w:p w14:paraId="60DD3592" w14:textId="224E44DE" w:rsidR="00E9291E" w:rsidRPr="0068579C" w:rsidRDefault="00E9291E" w:rsidP="000014F3">
            <w:pPr>
              <w:rPr>
                <w:rFonts w:ascii="Calibri Light" w:hAnsi="Calibri Light"/>
                <w:sz w:val="28"/>
                <w:szCs w:val="28"/>
              </w:rPr>
            </w:pPr>
          </w:p>
        </w:tc>
      </w:tr>
      <w:tr w:rsidR="00C17D90" w:rsidRPr="00A97CB8" w14:paraId="30574D01" w14:textId="77777777" w:rsidTr="00C17D90">
        <w:tc>
          <w:tcPr>
            <w:tcW w:w="10173" w:type="dxa"/>
            <w:gridSpan w:val="2"/>
          </w:tcPr>
          <w:p w14:paraId="024F5513" w14:textId="77777777" w:rsidR="00157336" w:rsidRDefault="00157336" w:rsidP="00C17D90">
            <w:pPr>
              <w:rPr>
                <w:rFonts w:ascii="Calibri Light" w:hAnsi="Calibri Light"/>
                <w:b/>
                <w:sz w:val="24"/>
                <w:szCs w:val="28"/>
                <w:u w:val="single"/>
              </w:rPr>
            </w:pPr>
          </w:p>
          <w:p w14:paraId="09D38817" w14:textId="77777777" w:rsidR="00157336" w:rsidRDefault="00157336" w:rsidP="00C17D90">
            <w:pPr>
              <w:rPr>
                <w:rFonts w:ascii="Calibri Light" w:hAnsi="Calibri Light"/>
                <w:b/>
                <w:sz w:val="24"/>
                <w:szCs w:val="28"/>
                <w:u w:val="single"/>
              </w:rPr>
            </w:pPr>
          </w:p>
          <w:p w14:paraId="08E12546" w14:textId="387F61B1" w:rsidR="00C17D90" w:rsidRDefault="00C17D90" w:rsidP="00C17D90">
            <w:pPr>
              <w:rPr>
                <w:rFonts w:ascii="Calibri Light" w:hAnsi="Calibri Light"/>
                <w:b/>
                <w:sz w:val="24"/>
                <w:szCs w:val="28"/>
                <w:u w:val="single"/>
              </w:rPr>
            </w:pPr>
            <w:r w:rsidRPr="008A398F">
              <w:rPr>
                <w:rFonts w:ascii="Calibri Light" w:hAnsi="Calibri Light"/>
                <w:b/>
                <w:sz w:val="24"/>
                <w:szCs w:val="28"/>
                <w:u w:val="single"/>
              </w:rPr>
              <w:t>Ethos:</w:t>
            </w:r>
            <w:r w:rsidRPr="00C17D90">
              <w:rPr>
                <w:rFonts w:ascii="Calibri Light" w:hAnsi="Calibri Light"/>
                <w:b/>
                <w:sz w:val="24"/>
                <w:szCs w:val="28"/>
                <w:u w:val="single"/>
              </w:rPr>
              <w:t xml:space="preserve"> </w:t>
            </w:r>
          </w:p>
          <w:p w14:paraId="7FC0FD39" w14:textId="77777777" w:rsidR="00F3092B" w:rsidRPr="00C17D90" w:rsidRDefault="00F3092B" w:rsidP="00C17D90">
            <w:pPr>
              <w:rPr>
                <w:rFonts w:ascii="Calibri Light" w:hAnsi="Calibri Light"/>
                <w:b/>
                <w:sz w:val="24"/>
                <w:szCs w:val="28"/>
                <w:u w:val="single"/>
              </w:rPr>
            </w:pPr>
          </w:p>
          <w:p w14:paraId="405FA55A" w14:textId="73A2DBD2" w:rsidR="00C17D90" w:rsidRPr="00F3092B" w:rsidRDefault="00F601E2" w:rsidP="00C17D90">
            <w:pPr>
              <w:rPr>
                <w:rFonts w:ascii="Calibri Light" w:hAnsi="Calibri Light"/>
                <w:sz w:val="24"/>
                <w:szCs w:val="28"/>
              </w:rPr>
            </w:pPr>
            <w:r>
              <w:rPr>
                <w:rFonts w:ascii="Calibri" w:eastAsia="Times New Roman" w:hAnsi="Calibri" w:cs="Calibri"/>
                <w:sz w:val="24"/>
                <w:szCs w:val="24"/>
                <w:lang w:eastAsia="en-GB"/>
              </w:rPr>
              <w:t>Homelessness is a growing issue, and at Changing Lives, we're seeing it become increasingly complex. We work with individuals who face multiple unmet needs and have often been turned away by other services. Our mission is to meet them where they are, offering support and a pathway to a brighter future.</w:t>
            </w:r>
          </w:p>
        </w:tc>
      </w:tr>
      <w:tr w:rsidR="00C17D90" w:rsidRPr="00A97CB8" w14:paraId="1F530E7B" w14:textId="77777777" w:rsidTr="00C17D90">
        <w:trPr>
          <w:trHeight w:val="3097"/>
        </w:trPr>
        <w:tc>
          <w:tcPr>
            <w:tcW w:w="10173" w:type="dxa"/>
            <w:gridSpan w:val="2"/>
          </w:tcPr>
          <w:p w14:paraId="2031FB01" w14:textId="77777777" w:rsidR="00C17D90" w:rsidRPr="00C17D90" w:rsidRDefault="00C17D90" w:rsidP="00C17D90">
            <w:pPr>
              <w:rPr>
                <w:rFonts w:ascii="Calibri Light" w:hAnsi="Calibri Light"/>
                <w:b/>
                <w:sz w:val="24"/>
                <w:szCs w:val="28"/>
                <w:u w:val="single"/>
              </w:rPr>
            </w:pPr>
            <w:r w:rsidRPr="00C17D90">
              <w:rPr>
                <w:rFonts w:ascii="Calibri Light" w:hAnsi="Calibri Light"/>
                <w:b/>
                <w:sz w:val="24"/>
                <w:szCs w:val="28"/>
                <w:u w:val="single"/>
              </w:rPr>
              <w:lastRenderedPageBreak/>
              <w:t>Support:</w:t>
            </w:r>
          </w:p>
          <w:p w14:paraId="38770E76" w14:textId="4862E60A" w:rsidR="00D11EA5" w:rsidRDefault="00D11EA5" w:rsidP="00C17D90">
            <w:pPr>
              <w:rPr>
                <w:rFonts w:ascii="Calibri Light" w:hAnsi="Calibri Light"/>
                <w:sz w:val="24"/>
                <w:szCs w:val="28"/>
              </w:rPr>
            </w:pPr>
          </w:p>
          <w:p w14:paraId="151FF004" w14:textId="145B57B2" w:rsidR="00E9291E" w:rsidRDefault="00E9291E" w:rsidP="00C17D90">
            <w:pPr>
              <w:rPr>
                <w:rFonts w:ascii="Calibri Light" w:hAnsi="Calibri Light"/>
                <w:sz w:val="24"/>
                <w:szCs w:val="28"/>
              </w:rPr>
            </w:pPr>
            <w:r>
              <w:rPr>
                <w:rFonts w:ascii="Calibri Light" w:hAnsi="Calibri Light"/>
                <w:sz w:val="24"/>
                <w:szCs w:val="28"/>
              </w:rPr>
              <w:t>Our support team is based in the office at Bruce House. We have 2 Project Workers, an Engagement and Transitional Worker, an</w:t>
            </w:r>
            <w:r w:rsidR="008A7DA9">
              <w:rPr>
                <w:rFonts w:ascii="Calibri Light" w:hAnsi="Calibri Light"/>
                <w:sz w:val="24"/>
                <w:szCs w:val="28"/>
              </w:rPr>
              <w:t>d an Outreach Worker</w:t>
            </w:r>
            <w:r>
              <w:rPr>
                <w:rFonts w:ascii="Calibri Light" w:hAnsi="Calibri Light"/>
                <w:sz w:val="24"/>
                <w:szCs w:val="28"/>
              </w:rPr>
              <w:t xml:space="preserve"> who will work primarily with the dispersed properties</w:t>
            </w:r>
            <w:r w:rsidR="008A7DA9">
              <w:rPr>
                <w:rFonts w:ascii="Calibri Light" w:hAnsi="Calibri Light"/>
                <w:sz w:val="24"/>
                <w:szCs w:val="28"/>
              </w:rPr>
              <w:t xml:space="preserve">, as well as focusing on engagement with community-based activities. </w:t>
            </w:r>
          </w:p>
          <w:p w14:paraId="5A48B69B" w14:textId="32923F7C" w:rsidR="00E9291E" w:rsidRDefault="00E9291E" w:rsidP="00C17D90">
            <w:pPr>
              <w:rPr>
                <w:rFonts w:ascii="Calibri Light" w:hAnsi="Calibri Light"/>
                <w:sz w:val="24"/>
                <w:szCs w:val="28"/>
              </w:rPr>
            </w:pPr>
          </w:p>
          <w:p w14:paraId="26DB3E7C" w14:textId="13A8DA7C" w:rsidR="00D11EA5" w:rsidRPr="00E9291E" w:rsidRDefault="00E9291E" w:rsidP="00C17D90">
            <w:pPr>
              <w:rPr>
                <w:rFonts w:ascii="Calibri Light" w:hAnsi="Calibri Light"/>
                <w:sz w:val="24"/>
                <w:szCs w:val="28"/>
              </w:rPr>
            </w:pPr>
            <w:r>
              <w:rPr>
                <w:rFonts w:ascii="Calibri Light" w:hAnsi="Calibri Light"/>
                <w:sz w:val="24"/>
                <w:szCs w:val="28"/>
              </w:rPr>
              <w:t xml:space="preserve">Our staff team endeavour to form </w:t>
            </w:r>
            <w:r w:rsidR="00E15D7D">
              <w:rPr>
                <w:rFonts w:ascii="Calibri Light" w:hAnsi="Calibri Light"/>
                <w:sz w:val="24"/>
                <w:szCs w:val="28"/>
              </w:rPr>
              <w:t>trusti</w:t>
            </w:r>
            <w:r w:rsidR="0093466C">
              <w:rPr>
                <w:rFonts w:ascii="Calibri Light" w:hAnsi="Calibri Light"/>
                <w:sz w:val="24"/>
                <w:szCs w:val="28"/>
              </w:rPr>
              <w:t>ng relationship</w:t>
            </w:r>
            <w:r w:rsidR="0000555A">
              <w:rPr>
                <w:rFonts w:ascii="Calibri Light" w:hAnsi="Calibri Light"/>
                <w:sz w:val="24"/>
                <w:szCs w:val="28"/>
              </w:rPr>
              <w:t>s</w:t>
            </w:r>
            <w:r w:rsidR="0093466C">
              <w:rPr>
                <w:rFonts w:ascii="Calibri Light" w:hAnsi="Calibri Light"/>
                <w:sz w:val="24"/>
                <w:szCs w:val="28"/>
              </w:rPr>
              <w:t xml:space="preserve"> with people they work alongside, providing the right support at the right time. </w:t>
            </w:r>
            <w:r w:rsidR="0000555A">
              <w:rPr>
                <w:rFonts w:ascii="Calibri Light" w:hAnsi="Calibri Light"/>
                <w:sz w:val="24"/>
                <w:szCs w:val="28"/>
              </w:rPr>
              <w:t>They provide person-led support and focus on people’s strengths</w:t>
            </w:r>
            <w:r w:rsidR="0093466C">
              <w:rPr>
                <w:rFonts w:ascii="Calibri Light" w:hAnsi="Calibri Light"/>
                <w:sz w:val="24"/>
                <w:szCs w:val="28"/>
              </w:rPr>
              <w:t xml:space="preserve">; exploring passions and interests and creating positive </w:t>
            </w:r>
            <w:r w:rsidR="0000555A">
              <w:rPr>
                <w:rFonts w:ascii="Calibri Light" w:hAnsi="Calibri Light"/>
                <w:sz w:val="24"/>
                <w:szCs w:val="28"/>
              </w:rPr>
              <w:t xml:space="preserve">support networks to achieve their goals.  </w:t>
            </w:r>
            <w:r w:rsidR="0093466C">
              <w:rPr>
                <w:rFonts w:ascii="Calibri Light" w:hAnsi="Calibri Light"/>
                <w:sz w:val="24"/>
                <w:szCs w:val="28"/>
              </w:rPr>
              <w:t xml:space="preserve"> </w:t>
            </w:r>
          </w:p>
          <w:p w14:paraId="43F8DF02" w14:textId="77777777" w:rsidR="00D11EA5" w:rsidRDefault="00D11EA5" w:rsidP="00C17D90">
            <w:pPr>
              <w:rPr>
                <w:rFonts w:ascii="Calibri Light" w:hAnsi="Calibri Light"/>
                <w:sz w:val="24"/>
                <w:szCs w:val="28"/>
              </w:rPr>
            </w:pPr>
          </w:p>
          <w:p w14:paraId="0F85E947" w14:textId="206115E7" w:rsidR="0066021A" w:rsidRPr="007D2CB1" w:rsidRDefault="0000555A" w:rsidP="00C17D90">
            <w:pPr>
              <w:rPr>
                <w:rFonts w:ascii="Calibri Light" w:hAnsi="Calibri Light"/>
                <w:sz w:val="24"/>
                <w:szCs w:val="28"/>
              </w:rPr>
            </w:pPr>
            <w:r>
              <w:rPr>
                <w:rFonts w:ascii="Calibri Light" w:hAnsi="Calibri Light"/>
                <w:sz w:val="24"/>
                <w:szCs w:val="28"/>
              </w:rPr>
              <w:t>The team will also provide housing management support</w:t>
            </w:r>
            <w:r w:rsidR="001D0DC8">
              <w:rPr>
                <w:rFonts w:ascii="Calibri Light" w:hAnsi="Calibri Light"/>
                <w:sz w:val="24"/>
                <w:szCs w:val="28"/>
              </w:rPr>
              <w:t xml:space="preserve"> including tenancy sign up, </w:t>
            </w:r>
            <w:r>
              <w:rPr>
                <w:rFonts w:ascii="Calibri Light" w:hAnsi="Calibri Light"/>
                <w:sz w:val="24"/>
                <w:szCs w:val="28"/>
              </w:rPr>
              <w:t xml:space="preserve">maximising benefits, </w:t>
            </w:r>
            <w:r w:rsidR="001D0DC8">
              <w:rPr>
                <w:rFonts w:ascii="Calibri Light" w:hAnsi="Calibri Light"/>
                <w:sz w:val="24"/>
                <w:szCs w:val="28"/>
              </w:rPr>
              <w:t xml:space="preserve">health and safety checks and </w:t>
            </w:r>
            <w:r>
              <w:rPr>
                <w:rFonts w:ascii="Calibri Light" w:hAnsi="Calibri Light"/>
                <w:sz w:val="24"/>
                <w:szCs w:val="28"/>
              </w:rPr>
              <w:t xml:space="preserve">maintenance support. From the start of someone’s journey with us, we will think about the future and support them with a personalised move on plan based on their aspirations and needs. </w:t>
            </w:r>
          </w:p>
        </w:tc>
      </w:tr>
      <w:tr w:rsidR="00C17D90" w:rsidRPr="00A97CB8" w14:paraId="12313239" w14:textId="77777777" w:rsidTr="00C17D90">
        <w:tc>
          <w:tcPr>
            <w:tcW w:w="10173" w:type="dxa"/>
            <w:gridSpan w:val="2"/>
          </w:tcPr>
          <w:p w14:paraId="505F3550" w14:textId="77777777" w:rsidR="00C17D90" w:rsidRDefault="00C17D90" w:rsidP="00C17D90">
            <w:pPr>
              <w:rPr>
                <w:rFonts w:ascii="Calibri Light" w:hAnsi="Calibri Light"/>
                <w:b/>
                <w:sz w:val="24"/>
                <w:szCs w:val="28"/>
                <w:u w:val="single"/>
              </w:rPr>
            </w:pPr>
            <w:r w:rsidRPr="00C17D90">
              <w:rPr>
                <w:rFonts w:ascii="Calibri Light" w:hAnsi="Calibri Light"/>
                <w:b/>
                <w:sz w:val="24"/>
                <w:szCs w:val="28"/>
                <w:u w:val="single"/>
              </w:rPr>
              <w:t>Expectations of client:</w:t>
            </w:r>
          </w:p>
          <w:p w14:paraId="773BC240" w14:textId="77777777" w:rsidR="00852874" w:rsidRPr="00C17D90" w:rsidRDefault="00852874" w:rsidP="00C17D90">
            <w:pPr>
              <w:rPr>
                <w:rFonts w:ascii="Calibri Light" w:hAnsi="Calibri Light"/>
                <w:b/>
                <w:sz w:val="24"/>
                <w:szCs w:val="28"/>
                <w:u w:val="single"/>
              </w:rPr>
            </w:pPr>
          </w:p>
          <w:p w14:paraId="1807144F" w14:textId="77777777" w:rsidR="00C17D90" w:rsidRDefault="007D2CB1" w:rsidP="00C17D90">
            <w:pPr>
              <w:rPr>
                <w:rFonts w:ascii="Calibri Light" w:hAnsi="Calibri Light"/>
                <w:sz w:val="24"/>
                <w:szCs w:val="28"/>
              </w:rPr>
            </w:pPr>
            <w:r>
              <w:rPr>
                <w:rFonts w:ascii="Calibri Light" w:hAnsi="Calibri Light"/>
                <w:sz w:val="24"/>
                <w:szCs w:val="28"/>
              </w:rPr>
              <w:t xml:space="preserve">We expect everybody to engage </w:t>
            </w:r>
            <w:r w:rsidR="0000555A">
              <w:rPr>
                <w:rFonts w:ascii="Calibri Light" w:hAnsi="Calibri Light"/>
                <w:sz w:val="24"/>
                <w:szCs w:val="28"/>
              </w:rPr>
              <w:t xml:space="preserve">in wellbeing checks </w:t>
            </w:r>
            <w:r>
              <w:rPr>
                <w:rFonts w:ascii="Calibri Light" w:hAnsi="Calibri Light"/>
                <w:sz w:val="24"/>
                <w:szCs w:val="28"/>
              </w:rPr>
              <w:t>with the</w:t>
            </w:r>
            <w:r w:rsidR="0000555A">
              <w:rPr>
                <w:rFonts w:ascii="Calibri Light" w:hAnsi="Calibri Light"/>
                <w:sz w:val="24"/>
                <w:szCs w:val="28"/>
              </w:rPr>
              <w:t xml:space="preserve"> support </w:t>
            </w:r>
            <w:r>
              <w:rPr>
                <w:rFonts w:ascii="Calibri Light" w:hAnsi="Calibri Light"/>
                <w:sz w:val="24"/>
                <w:szCs w:val="28"/>
              </w:rPr>
              <w:t xml:space="preserve">team on a </w:t>
            </w:r>
            <w:r w:rsidR="0000555A">
              <w:rPr>
                <w:rFonts w:ascii="Calibri Light" w:hAnsi="Calibri Light"/>
                <w:sz w:val="24"/>
                <w:szCs w:val="28"/>
              </w:rPr>
              <w:t>weekly basis and attend key work sessions on a monthly basis</w:t>
            </w:r>
            <w:r w:rsidR="00E577D8">
              <w:rPr>
                <w:rFonts w:ascii="Calibri Light" w:hAnsi="Calibri Light"/>
                <w:sz w:val="24"/>
                <w:szCs w:val="28"/>
              </w:rPr>
              <w:t xml:space="preserve"> to discuss support needed to achieve their goals. There is also a requirement to engage in </w:t>
            </w:r>
            <w:r>
              <w:rPr>
                <w:rFonts w:ascii="Calibri Light" w:hAnsi="Calibri Light"/>
                <w:sz w:val="24"/>
                <w:szCs w:val="28"/>
              </w:rPr>
              <w:t xml:space="preserve">monthly health and safety checks in their flat. </w:t>
            </w:r>
          </w:p>
          <w:p w14:paraId="155CCFED" w14:textId="4E80B6EA" w:rsidR="00E577D8" w:rsidRDefault="00E577D8" w:rsidP="00C17D90">
            <w:pPr>
              <w:rPr>
                <w:rFonts w:ascii="Calibri Light" w:hAnsi="Calibri Light"/>
                <w:sz w:val="24"/>
                <w:szCs w:val="28"/>
              </w:rPr>
            </w:pPr>
            <w:r>
              <w:rPr>
                <w:rFonts w:ascii="Calibri Light" w:hAnsi="Calibri Light"/>
                <w:sz w:val="24"/>
                <w:szCs w:val="28"/>
              </w:rPr>
              <w:t xml:space="preserve">For people that are not engaging in support, we use a Support to Retain plan to discuss behaviour and ways in which change can happen including any further support they may need. </w:t>
            </w:r>
          </w:p>
          <w:p w14:paraId="6F8D137A" w14:textId="3AF61BE1" w:rsidR="00E577D8" w:rsidRPr="00D01610" w:rsidRDefault="00E577D8" w:rsidP="00C17D90">
            <w:pPr>
              <w:rPr>
                <w:rFonts w:ascii="Calibri Light" w:hAnsi="Calibri Light"/>
                <w:sz w:val="24"/>
                <w:szCs w:val="28"/>
              </w:rPr>
            </w:pPr>
            <w:r>
              <w:rPr>
                <w:rFonts w:ascii="Calibri Light" w:hAnsi="Calibri Light"/>
                <w:sz w:val="24"/>
                <w:szCs w:val="28"/>
              </w:rPr>
              <w:t xml:space="preserve">As individuals are given an Assured Shorthold Tenancy, any breaches in the tenancy agreement are taken seriously and failure to engage in a Support to Retain plan will result in warnings being issued. </w:t>
            </w:r>
          </w:p>
        </w:tc>
      </w:tr>
      <w:tr w:rsidR="00C17D90" w:rsidRPr="00A97CB8" w14:paraId="47EF5EA8" w14:textId="77777777" w:rsidTr="00C17D90">
        <w:tc>
          <w:tcPr>
            <w:tcW w:w="10173" w:type="dxa"/>
            <w:gridSpan w:val="2"/>
          </w:tcPr>
          <w:p w14:paraId="046074C6" w14:textId="77777777" w:rsidR="00C17D90" w:rsidRDefault="00C17D90" w:rsidP="00C17D90">
            <w:pPr>
              <w:rPr>
                <w:rFonts w:ascii="Calibri Light" w:hAnsi="Calibri Light"/>
                <w:b/>
                <w:sz w:val="24"/>
                <w:szCs w:val="28"/>
                <w:u w:val="single"/>
              </w:rPr>
            </w:pPr>
            <w:r w:rsidRPr="007D2CB1">
              <w:rPr>
                <w:rFonts w:ascii="Calibri Light" w:hAnsi="Calibri Light"/>
                <w:b/>
                <w:sz w:val="24"/>
                <w:szCs w:val="28"/>
                <w:u w:val="single"/>
              </w:rPr>
              <w:t>Move-on pathway expectations:</w:t>
            </w:r>
          </w:p>
          <w:p w14:paraId="43B7C55B" w14:textId="77777777" w:rsidR="00852874" w:rsidRPr="00C17D90" w:rsidRDefault="00852874" w:rsidP="00C17D90">
            <w:pPr>
              <w:rPr>
                <w:rFonts w:ascii="Calibri Light" w:hAnsi="Calibri Light"/>
                <w:b/>
                <w:sz w:val="24"/>
                <w:szCs w:val="28"/>
                <w:u w:val="single"/>
              </w:rPr>
            </w:pPr>
          </w:p>
          <w:p w14:paraId="036C8F06" w14:textId="7D851325" w:rsidR="00D57C6B" w:rsidRDefault="00C17D90" w:rsidP="00C17D90">
            <w:pPr>
              <w:rPr>
                <w:rFonts w:ascii="Calibri Light" w:hAnsi="Calibri Light"/>
                <w:sz w:val="24"/>
                <w:szCs w:val="28"/>
              </w:rPr>
            </w:pPr>
            <w:r w:rsidRPr="00D01610">
              <w:rPr>
                <w:rFonts w:ascii="Calibri Light" w:hAnsi="Calibri Light"/>
                <w:sz w:val="24"/>
                <w:szCs w:val="28"/>
              </w:rPr>
              <w:t xml:space="preserve">We </w:t>
            </w:r>
            <w:r w:rsidR="000626D7">
              <w:rPr>
                <w:rFonts w:ascii="Calibri Light" w:hAnsi="Calibri Light"/>
                <w:sz w:val="24"/>
                <w:szCs w:val="28"/>
              </w:rPr>
              <w:t>provide peo</w:t>
            </w:r>
            <w:r w:rsidR="009A2518">
              <w:rPr>
                <w:rFonts w:ascii="Calibri Light" w:hAnsi="Calibri Light"/>
                <w:sz w:val="24"/>
                <w:szCs w:val="28"/>
              </w:rPr>
              <w:t>ple with a maximum 2 year stay but on occasion this could be longer based on individual circumstances which will be agreed in conjunction with the</w:t>
            </w:r>
            <w:r w:rsidR="00852874">
              <w:rPr>
                <w:rFonts w:ascii="Calibri Light" w:hAnsi="Calibri Light"/>
                <w:sz w:val="24"/>
                <w:szCs w:val="28"/>
              </w:rPr>
              <w:t xml:space="preserve"> WCC</w:t>
            </w:r>
            <w:r w:rsidR="009A2518">
              <w:rPr>
                <w:rFonts w:ascii="Calibri Light" w:hAnsi="Calibri Light"/>
                <w:sz w:val="24"/>
                <w:szCs w:val="28"/>
              </w:rPr>
              <w:t xml:space="preserve"> </w:t>
            </w:r>
            <w:r w:rsidR="00852874">
              <w:rPr>
                <w:rFonts w:ascii="Calibri Light" w:hAnsi="Calibri Light"/>
                <w:sz w:val="24"/>
                <w:szCs w:val="28"/>
              </w:rPr>
              <w:t xml:space="preserve">Rough Sleeping Coordinator. </w:t>
            </w:r>
            <w:r w:rsidR="009A2518">
              <w:rPr>
                <w:rFonts w:ascii="Calibri Light" w:hAnsi="Calibri Light"/>
                <w:sz w:val="24"/>
                <w:szCs w:val="28"/>
              </w:rPr>
              <w:t xml:space="preserve"> </w:t>
            </w:r>
          </w:p>
          <w:p w14:paraId="76B78A68" w14:textId="1A61CFAB" w:rsidR="007D2CB1" w:rsidRDefault="009C1736" w:rsidP="00C17D90">
            <w:pPr>
              <w:rPr>
                <w:rFonts w:ascii="Calibri Light" w:hAnsi="Calibri Light"/>
                <w:sz w:val="24"/>
                <w:szCs w:val="28"/>
              </w:rPr>
            </w:pPr>
            <w:r>
              <w:rPr>
                <w:rFonts w:ascii="Calibri Light" w:hAnsi="Calibri Light"/>
                <w:sz w:val="24"/>
                <w:szCs w:val="28"/>
              </w:rPr>
              <w:t xml:space="preserve">Our </w:t>
            </w:r>
            <w:r w:rsidR="00E577D8">
              <w:rPr>
                <w:rFonts w:ascii="Calibri Light" w:hAnsi="Calibri Light"/>
                <w:sz w:val="24"/>
                <w:szCs w:val="28"/>
              </w:rPr>
              <w:t>support team</w:t>
            </w:r>
            <w:r w:rsidR="00D57C6B">
              <w:rPr>
                <w:rFonts w:ascii="Calibri Light" w:hAnsi="Calibri Light"/>
                <w:sz w:val="24"/>
                <w:szCs w:val="28"/>
              </w:rPr>
              <w:t xml:space="preserve"> will work alongside individuals in a person-led way to help them find housing that works for </w:t>
            </w:r>
            <w:r w:rsidR="00DC4036">
              <w:rPr>
                <w:rFonts w:ascii="Calibri Light" w:hAnsi="Calibri Light"/>
                <w:sz w:val="24"/>
                <w:szCs w:val="28"/>
              </w:rPr>
              <w:t>them;</w:t>
            </w:r>
            <w:r w:rsidR="00D57C6B">
              <w:rPr>
                <w:rFonts w:ascii="Calibri Light" w:hAnsi="Calibri Light"/>
                <w:sz w:val="24"/>
                <w:szCs w:val="28"/>
              </w:rPr>
              <w:t xml:space="preserve"> where possible removing any system barriers they may face in accessing what they need.</w:t>
            </w:r>
            <w:r w:rsidR="006B0AA4">
              <w:rPr>
                <w:rFonts w:ascii="Calibri Light" w:hAnsi="Calibri Light"/>
                <w:sz w:val="24"/>
                <w:szCs w:val="28"/>
              </w:rPr>
              <w:t xml:space="preserve"> </w:t>
            </w:r>
          </w:p>
          <w:p w14:paraId="7A459E94" w14:textId="248C4F81" w:rsidR="00C17D90" w:rsidRDefault="004074DF" w:rsidP="00C17D90">
            <w:pPr>
              <w:rPr>
                <w:rFonts w:ascii="Calibri Light" w:hAnsi="Calibri Light"/>
                <w:sz w:val="24"/>
                <w:szCs w:val="28"/>
              </w:rPr>
            </w:pPr>
            <w:r>
              <w:rPr>
                <w:rFonts w:ascii="Calibri Light" w:hAnsi="Calibri Light"/>
                <w:sz w:val="24"/>
                <w:szCs w:val="28"/>
              </w:rPr>
              <w:t xml:space="preserve">Move on </w:t>
            </w:r>
            <w:r w:rsidR="00C17D90" w:rsidRPr="00D01610">
              <w:rPr>
                <w:rFonts w:ascii="Calibri Light" w:hAnsi="Calibri Light"/>
                <w:sz w:val="24"/>
                <w:szCs w:val="28"/>
              </w:rPr>
              <w:t xml:space="preserve">can be </w:t>
            </w:r>
            <w:r w:rsidR="00D57C6B">
              <w:rPr>
                <w:rFonts w:ascii="Calibri Light" w:hAnsi="Calibri Light"/>
                <w:sz w:val="24"/>
                <w:szCs w:val="28"/>
              </w:rPr>
              <w:t xml:space="preserve">to one of our </w:t>
            </w:r>
            <w:r w:rsidR="00E577D8">
              <w:rPr>
                <w:rFonts w:ascii="Calibri Light" w:hAnsi="Calibri Light"/>
                <w:sz w:val="24"/>
                <w:szCs w:val="28"/>
              </w:rPr>
              <w:t>dispersed</w:t>
            </w:r>
            <w:r w:rsidR="00D57C6B">
              <w:rPr>
                <w:rFonts w:ascii="Calibri Light" w:hAnsi="Calibri Light"/>
                <w:sz w:val="24"/>
                <w:szCs w:val="28"/>
              </w:rPr>
              <w:t xml:space="preserve"> properties i</w:t>
            </w:r>
            <w:r w:rsidR="000014F3">
              <w:rPr>
                <w:rFonts w:ascii="Calibri Light" w:hAnsi="Calibri Light"/>
                <w:sz w:val="24"/>
                <w:szCs w:val="28"/>
              </w:rPr>
              <w:t xml:space="preserve">n the community, </w:t>
            </w:r>
            <w:r w:rsidR="00617FE0">
              <w:rPr>
                <w:rFonts w:ascii="Calibri Light" w:hAnsi="Calibri Light"/>
                <w:sz w:val="24"/>
                <w:szCs w:val="28"/>
              </w:rPr>
              <w:t xml:space="preserve">WCC </w:t>
            </w:r>
            <w:r w:rsidR="000014F3">
              <w:rPr>
                <w:rFonts w:ascii="Calibri Light" w:hAnsi="Calibri Light"/>
                <w:sz w:val="24"/>
                <w:szCs w:val="28"/>
              </w:rPr>
              <w:t>P</w:t>
            </w:r>
            <w:r w:rsidR="00617FE0">
              <w:rPr>
                <w:rFonts w:ascii="Calibri Light" w:hAnsi="Calibri Light"/>
                <w:sz w:val="24"/>
                <w:szCs w:val="28"/>
              </w:rPr>
              <w:t>rivate Letting Scheme</w:t>
            </w:r>
            <w:r w:rsidR="00D57C6B">
              <w:rPr>
                <w:rFonts w:ascii="Calibri Light" w:hAnsi="Calibri Light"/>
                <w:sz w:val="24"/>
                <w:szCs w:val="28"/>
              </w:rPr>
              <w:t xml:space="preserve">, </w:t>
            </w:r>
            <w:r w:rsidR="009C1736">
              <w:rPr>
                <w:rFonts w:ascii="Calibri Light" w:hAnsi="Calibri Light"/>
                <w:sz w:val="24"/>
                <w:szCs w:val="28"/>
              </w:rPr>
              <w:t>JAPOP</w:t>
            </w:r>
            <w:r w:rsidR="00852874">
              <w:rPr>
                <w:rFonts w:ascii="Calibri Light" w:hAnsi="Calibri Light"/>
                <w:sz w:val="24"/>
                <w:szCs w:val="28"/>
              </w:rPr>
              <w:t xml:space="preserve"> (Community supported Housing)</w:t>
            </w:r>
            <w:r w:rsidR="00F45C6F">
              <w:rPr>
                <w:rFonts w:ascii="Calibri Light" w:hAnsi="Calibri Light"/>
                <w:sz w:val="24"/>
                <w:szCs w:val="28"/>
              </w:rPr>
              <w:t>,</w:t>
            </w:r>
            <w:r w:rsidR="00E577D8">
              <w:rPr>
                <w:rFonts w:ascii="Calibri Light" w:hAnsi="Calibri Light"/>
                <w:sz w:val="24"/>
                <w:szCs w:val="28"/>
              </w:rPr>
              <w:t xml:space="preserve"> Clearing House,</w:t>
            </w:r>
            <w:r w:rsidR="00F45C6F">
              <w:rPr>
                <w:rFonts w:ascii="Calibri Light" w:hAnsi="Calibri Light"/>
                <w:sz w:val="24"/>
                <w:szCs w:val="28"/>
              </w:rPr>
              <w:t xml:space="preserve"> Peabody Social Housing</w:t>
            </w:r>
            <w:r w:rsidR="00617FE0">
              <w:rPr>
                <w:rFonts w:ascii="Calibri Light" w:hAnsi="Calibri Light"/>
                <w:sz w:val="24"/>
                <w:szCs w:val="28"/>
              </w:rPr>
              <w:t xml:space="preserve">, and RSAP properties when available. </w:t>
            </w:r>
          </w:p>
          <w:p w14:paraId="5BE19C0F" w14:textId="70E449E3" w:rsidR="009C1736" w:rsidRPr="00D01610" w:rsidRDefault="009C1736" w:rsidP="00C17D90">
            <w:pPr>
              <w:rPr>
                <w:rFonts w:ascii="Calibri Light" w:hAnsi="Calibri Light"/>
                <w:sz w:val="24"/>
                <w:szCs w:val="28"/>
                <w:u w:val="single"/>
              </w:rPr>
            </w:pPr>
            <w:r>
              <w:rPr>
                <w:rFonts w:ascii="Calibri Light" w:hAnsi="Calibri Light"/>
                <w:sz w:val="24"/>
                <w:szCs w:val="28"/>
              </w:rPr>
              <w:t xml:space="preserve">The </w:t>
            </w:r>
            <w:r w:rsidR="00E577D8">
              <w:rPr>
                <w:rFonts w:ascii="Calibri Light" w:hAnsi="Calibri Light"/>
                <w:sz w:val="24"/>
                <w:szCs w:val="28"/>
              </w:rPr>
              <w:t xml:space="preserve">Outreach Worker </w:t>
            </w:r>
            <w:r>
              <w:rPr>
                <w:rFonts w:ascii="Calibri Light" w:hAnsi="Calibri Light"/>
                <w:sz w:val="24"/>
                <w:szCs w:val="28"/>
              </w:rPr>
              <w:t>will provide transitional support when someone is moving to ensure they se</w:t>
            </w:r>
            <w:r w:rsidR="00DC4036">
              <w:rPr>
                <w:rFonts w:ascii="Calibri Light" w:hAnsi="Calibri Light"/>
                <w:sz w:val="24"/>
                <w:szCs w:val="28"/>
              </w:rPr>
              <w:t>ttle in their new home and local</w:t>
            </w:r>
            <w:r>
              <w:rPr>
                <w:rFonts w:ascii="Calibri Light" w:hAnsi="Calibri Light"/>
                <w:sz w:val="24"/>
                <w:szCs w:val="28"/>
              </w:rPr>
              <w:t xml:space="preserve"> community.</w:t>
            </w:r>
          </w:p>
          <w:p w14:paraId="792CD4DF" w14:textId="77777777" w:rsidR="00C17D90" w:rsidRPr="00D01610" w:rsidRDefault="00C17D90" w:rsidP="00C17D90">
            <w:pPr>
              <w:rPr>
                <w:rFonts w:ascii="Calibri Light" w:hAnsi="Calibri Light"/>
                <w:sz w:val="24"/>
                <w:szCs w:val="28"/>
                <w:u w:val="single"/>
              </w:rPr>
            </w:pPr>
          </w:p>
        </w:tc>
      </w:tr>
    </w:tbl>
    <w:p w14:paraId="450F1F62" w14:textId="77777777" w:rsidR="00567A99" w:rsidRPr="00A97CB8" w:rsidRDefault="00567A99">
      <w:pPr>
        <w:rPr>
          <w:rFonts w:ascii="Calibri Light" w:hAnsi="Calibri Light"/>
        </w:rPr>
      </w:pPr>
    </w:p>
    <w:sectPr w:rsidR="00567A99" w:rsidRPr="00A97CB8" w:rsidSect="00C17D90">
      <w:headerReference w:type="default" r:id="rId12"/>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DA230" w14:textId="77777777" w:rsidR="007D2CB1" w:rsidRDefault="007D2CB1" w:rsidP="00567A99">
      <w:pPr>
        <w:spacing w:after="0" w:line="240" w:lineRule="auto"/>
      </w:pPr>
      <w:r>
        <w:separator/>
      </w:r>
    </w:p>
  </w:endnote>
  <w:endnote w:type="continuationSeparator" w:id="0">
    <w:p w14:paraId="1922EDE9" w14:textId="77777777" w:rsidR="007D2CB1" w:rsidRDefault="007D2CB1" w:rsidP="0056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3CFF6" w14:textId="77777777" w:rsidR="007D2CB1" w:rsidRDefault="007D2CB1" w:rsidP="00567A99">
      <w:pPr>
        <w:spacing w:after="0" w:line="240" w:lineRule="auto"/>
      </w:pPr>
      <w:r>
        <w:separator/>
      </w:r>
    </w:p>
  </w:footnote>
  <w:footnote w:type="continuationSeparator" w:id="0">
    <w:p w14:paraId="28ABEF89" w14:textId="77777777" w:rsidR="007D2CB1" w:rsidRDefault="007D2CB1" w:rsidP="00567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9A024" w14:textId="4B6C9224" w:rsidR="007D2CB1" w:rsidRDefault="005023A9">
    <w:pPr>
      <w:pStyle w:val="Header"/>
    </w:pPr>
    <w:r>
      <w:t>27/06/24</w:t>
    </w:r>
  </w:p>
  <w:p w14:paraId="5FD17731" w14:textId="77777777" w:rsidR="007D2CB1" w:rsidRDefault="007D2CB1">
    <w:pPr>
      <w:pStyle w:val="Header"/>
    </w:pPr>
  </w:p>
  <w:p w14:paraId="01D68525" w14:textId="77777777" w:rsidR="007D2CB1" w:rsidRDefault="007D2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264CB"/>
    <w:multiLevelType w:val="hybridMultilevel"/>
    <w:tmpl w:val="FEAE1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7916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99"/>
    <w:rsid w:val="000014F3"/>
    <w:rsid w:val="0000555A"/>
    <w:rsid w:val="00012009"/>
    <w:rsid w:val="0001525C"/>
    <w:rsid w:val="00031A5E"/>
    <w:rsid w:val="000368AF"/>
    <w:rsid w:val="000438B5"/>
    <w:rsid w:val="00052148"/>
    <w:rsid w:val="00052432"/>
    <w:rsid w:val="000626D7"/>
    <w:rsid w:val="000F3EDB"/>
    <w:rsid w:val="00103D49"/>
    <w:rsid w:val="00136B13"/>
    <w:rsid w:val="00157336"/>
    <w:rsid w:val="001708C2"/>
    <w:rsid w:val="001D0DC8"/>
    <w:rsid w:val="00201990"/>
    <w:rsid w:val="00225724"/>
    <w:rsid w:val="00255D86"/>
    <w:rsid w:val="002C55F0"/>
    <w:rsid w:val="002E2A66"/>
    <w:rsid w:val="002F227F"/>
    <w:rsid w:val="00384EA6"/>
    <w:rsid w:val="003929BD"/>
    <w:rsid w:val="003950B3"/>
    <w:rsid w:val="004074DF"/>
    <w:rsid w:val="00480D2F"/>
    <w:rsid w:val="00485363"/>
    <w:rsid w:val="004A3420"/>
    <w:rsid w:val="004A35E0"/>
    <w:rsid w:val="004B530F"/>
    <w:rsid w:val="004F4728"/>
    <w:rsid w:val="005023A9"/>
    <w:rsid w:val="00531D9F"/>
    <w:rsid w:val="005501EB"/>
    <w:rsid w:val="00567A99"/>
    <w:rsid w:val="005E4A83"/>
    <w:rsid w:val="005F47AE"/>
    <w:rsid w:val="00617FE0"/>
    <w:rsid w:val="00635396"/>
    <w:rsid w:val="006433CC"/>
    <w:rsid w:val="00643BDF"/>
    <w:rsid w:val="0066021A"/>
    <w:rsid w:val="006633E3"/>
    <w:rsid w:val="0068579C"/>
    <w:rsid w:val="006B0AA4"/>
    <w:rsid w:val="006B3953"/>
    <w:rsid w:val="00703FFE"/>
    <w:rsid w:val="007141A6"/>
    <w:rsid w:val="00750A58"/>
    <w:rsid w:val="007D2CB1"/>
    <w:rsid w:val="007D6E25"/>
    <w:rsid w:val="00852874"/>
    <w:rsid w:val="00852D2D"/>
    <w:rsid w:val="00865B91"/>
    <w:rsid w:val="00865FEB"/>
    <w:rsid w:val="00876264"/>
    <w:rsid w:val="008A398F"/>
    <w:rsid w:val="008A7DA9"/>
    <w:rsid w:val="008B1E0C"/>
    <w:rsid w:val="008C0384"/>
    <w:rsid w:val="008E241B"/>
    <w:rsid w:val="00927D23"/>
    <w:rsid w:val="0093466C"/>
    <w:rsid w:val="009653D0"/>
    <w:rsid w:val="009A2518"/>
    <w:rsid w:val="009B3226"/>
    <w:rsid w:val="009C0AED"/>
    <w:rsid w:val="009C1736"/>
    <w:rsid w:val="009C25E4"/>
    <w:rsid w:val="00A26268"/>
    <w:rsid w:val="00A75683"/>
    <w:rsid w:val="00A76A1B"/>
    <w:rsid w:val="00A97CB8"/>
    <w:rsid w:val="00AA227A"/>
    <w:rsid w:val="00AA62EA"/>
    <w:rsid w:val="00AB38EC"/>
    <w:rsid w:val="00AE302D"/>
    <w:rsid w:val="00B7417D"/>
    <w:rsid w:val="00B74E14"/>
    <w:rsid w:val="00BA2368"/>
    <w:rsid w:val="00BA301E"/>
    <w:rsid w:val="00BB5BA9"/>
    <w:rsid w:val="00BC1BBD"/>
    <w:rsid w:val="00C02790"/>
    <w:rsid w:val="00C17D90"/>
    <w:rsid w:val="00C369F2"/>
    <w:rsid w:val="00C530EC"/>
    <w:rsid w:val="00C675EE"/>
    <w:rsid w:val="00CC51B7"/>
    <w:rsid w:val="00CC74DA"/>
    <w:rsid w:val="00D01610"/>
    <w:rsid w:val="00D11EA5"/>
    <w:rsid w:val="00D3007B"/>
    <w:rsid w:val="00D3677B"/>
    <w:rsid w:val="00D4160B"/>
    <w:rsid w:val="00D57C6B"/>
    <w:rsid w:val="00DB689C"/>
    <w:rsid w:val="00DC4036"/>
    <w:rsid w:val="00DE6E7F"/>
    <w:rsid w:val="00DF78B1"/>
    <w:rsid w:val="00E15D7D"/>
    <w:rsid w:val="00E34C3E"/>
    <w:rsid w:val="00E577D8"/>
    <w:rsid w:val="00E8395B"/>
    <w:rsid w:val="00E9291E"/>
    <w:rsid w:val="00EF3F16"/>
    <w:rsid w:val="00F0357A"/>
    <w:rsid w:val="00F0720F"/>
    <w:rsid w:val="00F1494E"/>
    <w:rsid w:val="00F3092B"/>
    <w:rsid w:val="00F354EF"/>
    <w:rsid w:val="00F45C6F"/>
    <w:rsid w:val="00F513DF"/>
    <w:rsid w:val="00F601E2"/>
    <w:rsid w:val="00F743C9"/>
    <w:rsid w:val="00F86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E8E8C"/>
  <w15:docId w15:val="{912ECC76-DA2B-41B2-A51B-E1A40363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7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7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A99"/>
  </w:style>
  <w:style w:type="paragraph" w:styleId="Footer">
    <w:name w:val="footer"/>
    <w:basedOn w:val="Normal"/>
    <w:link w:val="FooterChar"/>
    <w:uiPriority w:val="99"/>
    <w:unhideWhenUsed/>
    <w:rsid w:val="00567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A99"/>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hAnsi="Segoe UI" w:cs="Segoe UI"/>
      <w:sz w:val="18"/>
      <w:szCs w:val="18"/>
    </w:rPr>
  </w:style>
  <w:style w:type="paragraph" w:styleId="ListParagraph">
    <w:name w:val="List Paragraph"/>
    <w:basedOn w:val="Normal"/>
    <w:uiPriority w:val="34"/>
    <w:qFormat/>
    <w:rsid w:val="00D01610"/>
    <w:pPr>
      <w:ind w:left="720"/>
      <w:contextualSpacing/>
    </w:pPr>
  </w:style>
  <w:style w:type="character" w:styleId="Hyperlink">
    <w:name w:val="Hyperlink"/>
    <w:basedOn w:val="DefaultParagraphFont"/>
    <w:uiPriority w:val="99"/>
    <w:unhideWhenUsed/>
    <w:rsid w:val="00485363"/>
    <w:rPr>
      <w:color w:val="0000FF" w:themeColor="hyperlink"/>
      <w:u w:val="single"/>
    </w:rPr>
  </w:style>
  <w:style w:type="character" w:styleId="UnresolvedMention">
    <w:name w:val="Unresolved Mention"/>
    <w:basedOn w:val="DefaultParagraphFont"/>
    <w:uiPriority w:val="99"/>
    <w:semiHidden/>
    <w:unhideWhenUsed/>
    <w:rsid w:val="00E92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y.middleton@changing-lives.org.uk" TargetMode="External"/><Relationship Id="rId5" Type="http://schemas.openxmlformats.org/officeDocument/2006/relationships/styles" Target="styles.xml"/><Relationship Id="rId10" Type="http://schemas.openxmlformats.org/officeDocument/2006/relationships/hyperlink" Target="mailto:mark.ricketts@changing-live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80a92c-96e2-4292-b891-c8210601c85b" xsi:nil="true"/>
    <lcf76f155ced4ddcb4097134ff3c332f xmlns="edb2ea73-1b27-4d67-b9c3-33a181ff88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981E03B69CC94FBF435A9B5219E7C2" ma:contentTypeVersion="18" ma:contentTypeDescription="Create a new document." ma:contentTypeScope="" ma:versionID="adbc9f85227b9e678c8620bb1ee8503e">
  <xsd:schema xmlns:xsd="http://www.w3.org/2001/XMLSchema" xmlns:xs="http://www.w3.org/2001/XMLSchema" xmlns:p="http://schemas.microsoft.com/office/2006/metadata/properties" xmlns:ns2="edb2ea73-1b27-4d67-b9c3-33a181ff88c0" xmlns:ns3="0180a92c-96e2-4292-b891-c8210601c85b" targetNamespace="http://schemas.microsoft.com/office/2006/metadata/properties" ma:root="true" ma:fieldsID="94c00ca86717a50af23ef132dd54c3a4" ns2:_="" ns3:_="">
    <xsd:import namespace="edb2ea73-1b27-4d67-b9c3-33a181ff88c0"/>
    <xsd:import namespace="0180a92c-96e2-4292-b891-c8210601c8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2ea73-1b27-4d67-b9c3-33a181ff8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a0b30a-0f59-4595-a0b2-18761ab56fb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80a92c-96e2-4292-b891-c8210601c85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dfd8610-61b0-482f-883f-8eb12f10c0a3}" ma:internalName="TaxCatchAll" ma:showField="CatchAllData" ma:web="0180a92c-96e2-4292-b891-c8210601c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3DD8B8-8D61-404F-B864-D6513E13839C}">
  <ds:schemaRefs>
    <ds:schemaRef ds:uri="edb2ea73-1b27-4d67-b9c3-33a181ff88c0"/>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0180a92c-96e2-4292-b891-c8210601c85b"/>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4381AA1-E0AA-4DBF-B49F-45B0867405FB}">
  <ds:schemaRefs>
    <ds:schemaRef ds:uri="http://schemas.microsoft.com/sharepoint/v3/contenttype/forms"/>
  </ds:schemaRefs>
</ds:datastoreItem>
</file>

<file path=customXml/itemProps3.xml><?xml version="1.0" encoding="utf-8"?>
<ds:datastoreItem xmlns:ds="http://schemas.openxmlformats.org/officeDocument/2006/customXml" ds:itemID="{9B5BC34A-4A56-4ECF-86F1-83085DF95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2ea73-1b27-4d67-b9c3-33a181ff88c0"/>
    <ds:schemaRef ds:uri="0180a92c-96e2-4292-b891-c8210601c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4925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Westminster City Council</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Gallou, Elizabeth</dc:creator>
  <cp:lastModifiedBy>Anna Midgley</cp:lastModifiedBy>
  <cp:revision>2</cp:revision>
  <cp:lastPrinted>2017-02-20T15:57:00Z</cp:lastPrinted>
  <dcterms:created xsi:type="dcterms:W3CDTF">2024-07-04T15:17:00Z</dcterms:created>
  <dcterms:modified xsi:type="dcterms:W3CDTF">2024-07-04T15:17:00Z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0x01010052981E03B69CC94FBF435A9B5219E7C2</vt:lpwstr>
  </property>
  <property fmtid="{D5CDD505-2E9C-101B-9397-08002B2CF9AE}" pid="3" name="Order">
    <vt:r8>26400</vt:r8>
  </property>
  <property fmtid="{D5CDD505-2E9C-101B-9397-08002B2CF9AE}" pid="4" name="MediaServiceImageTags">
    <vt:lpwstr/>
  </property>
</Properties>
</file>