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F44E5" w14:textId="118D7767" w:rsidR="00190384" w:rsidRDefault="00244B90" w:rsidP="004476B4">
      <w:pPr>
        <w:spacing w:line="240" w:lineRule="auto"/>
        <w:contextualSpacing/>
        <w:jc w:val="center"/>
        <w:rPr>
          <w:b/>
          <w:bCs/>
          <w:color w:val="7030A0"/>
          <w:sz w:val="36"/>
          <w:szCs w:val="36"/>
        </w:rPr>
      </w:pPr>
      <w:r w:rsidRPr="00562B17">
        <w:rPr>
          <w:b/>
          <w:bCs/>
          <w:color w:val="7030A0"/>
          <w:sz w:val="36"/>
          <w:szCs w:val="36"/>
        </w:rPr>
        <w:t>Couples Exit Planning</w:t>
      </w:r>
    </w:p>
    <w:p w14:paraId="7B2A7245" w14:textId="77777777" w:rsidR="004476B4" w:rsidRPr="004476B4" w:rsidRDefault="004476B4" w:rsidP="004476B4">
      <w:pPr>
        <w:spacing w:line="240" w:lineRule="auto"/>
        <w:contextualSpacing/>
        <w:jc w:val="center"/>
        <w:rPr>
          <w:b/>
          <w:bCs/>
          <w:color w:val="7030A0"/>
          <w:sz w:val="36"/>
          <w:szCs w:val="36"/>
        </w:rPr>
      </w:pPr>
    </w:p>
    <w:p w14:paraId="3F987573" w14:textId="2DF52BA8" w:rsidR="004476B4" w:rsidRDefault="006F6A98" w:rsidP="00B2471E">
      <w:pPr>
        <w:jc w:val="both"/>
      </w:pPr>
      <w:r>
        <w:t>1</w:t>
      </w:r>
      <w:r w:rsidR="00F95569">
        <w:t>4</w:t>
      </w:r>
      <w:r>
        <w:t xml:space="preserve"> couples have been identified in Westminster COVID Accommodation.  Westminster has an established pathway of options for couples and contributed to the St Mungo’s Couples </w:t>
      </w:r>
      <w:r w:rsidR="00691F7F">
        <w:t xml:space="preserve">and Relationships </w:t>
      </w:r>
      <w:r>
        <w:t>Toolkit</w:t>
      </w:r>
      <w:r w:rsidR="004476B4">
        <w:t>:</w:t>
      </w:r>
      <w:r>
        <w:t xml:space="preserve"> </w:t>
      </w:r>
    </w:p>
    <w:p w14:paraId="6601838F" w14:textId="71A13DEF" w:rsidR="004476B4" w:rsidRDefault="004476B4" w:rsidP="00B2471E">
      <w:pPr>
        <w:jc w:val="both"/>
      </w:pPr>
      <w:r w:rsidRPr="004476B4">
        <w:t>https://www.mungos.org/publication/homeless-couples-and-relationships-toolkit/</w:t>
      </w:r>
    </w:p>
    <w:p w14:paraId="1F443A6C" w14:textId="734CD7D9" w:rsidR="006F6A98" w:rsidRDefault="006F6A98" w:rsidP="00B2471E">
      <w:pPr>
        <w:jc w:val="both"/>
      </w:pPr>
      <w:r>
        <w:t xml:space="preserve">The following check list has been drawn from the toolkit to provide caseworkers with guidance and prompts to assist with exit planning work. </w:t>
      </w:r>
    </w:p>
    <w:p w14:paraId="42C29268" w14:textId="0D614287" w:rsidR="00244B90" w:rsidRPr="00E31C66" w:rsidRDefault="00244B90" w:rsidP="00B2471E">
      <w:pPr>
        <w:spacing w:line="240" w:lineRule="auto"/>
        <w:contextualSpacing/>
        <w:jc w:val="both"/>
        <w:rPr>
          <w:b/>
          <w:bCs/>
          <w:color w:val="AC74D6"/>
          <w:sz w:val="28"/>
          <w:szCs w:val="28"/>
        </w:rPr>
      </w:pPr>
      <w:r w:rsidRPr="00E31C66">
        <w:rPr>
          <w:b/>
          <w:bCs/>
          <w:color w:val="9751CB"/>
          <w:sz w:val="28"/>
          <w:szCs w:val="28"/>
        </w:rPr>
        <w:t>Information gathering:</w:t>
      </w:r>
    </w:p>
    <w:p w14:paraId="3D7778A6" w14:textId="77777777" w:rsidR="00551898" w:rsidRDefault="00551898" w:rsidP="00B2471E">
      <w:pPr>
        <w:spacing w:line="240" w:lineRule="auto"/>
        <w:contextualSpacing/>
        <w:jc w:val="both"/>
      </w:pPr>
      <w:r w:rsidRPr="00562B17">
        <w:rPr>
          <w:u w:val="single"/>
        </w:rPr>
        <w:t>Couple definition:</w:t>
      </w:r>
      <w:r w:rsidRPr="00551898">
        <w:t xml:space="preserve"> Refers to two people who have actively identified themselves as being in a relationship. </w:t>
      </w:r>
    </w:p>
    <w:p w14:paraId="0710ED65" w14:textId="77777777" w:rsidR="004C54C1" w:rsidRDefault="004C54C1" w:rsidP="00B2471E">
      <w:pPr>
        <w:spacing w:line="240" w:lineRule="auto"/>
        <w:contextualSpacing/>
        <w:jc w:val="both"/>
        <w:rPr>
          <w:b/>
          <w:bCs/>
          <w:i/>
          <w:iCs/>
        </w:rPr>
      </w:pPr>
    </w:p>
    <w:p w14:paraId="2B5C3C1E" w14:textId="721E14CD" w:rsidR="00C21B2B" w:rsidRPr="00B8132F" w:rsidRDefault="00C21B2B" w:rsidP="00B126D6">
      <w:pPr>
        <w:spacing w:line="240" w:lineRule="auto"/>
        <w:contextualSpacing/>
        <w:jc w:val="center"/>
        <w:rPr>
          <w:i/>
          <w:iCs/>
        </w:rPr>
      </w:pPr>
      <w:r w:rsidRPr="00B8132F">
        <w:rPr>
          <w:i/>
          <w:iCs/>
        </w:rPr>
        <w:t>“All relationships are complex, whether you’re homeless or not.”</w:t>
      </w:r>
    </w:p>
    <w:p w14:paraId="0EEB40B5" w14:textId="77777777" w:rsidR="004C54C1" w:rsidRDefault="004C54C1" w:rsidP="00B2471E">
      <w:pPr>
        <w:spacing w:line="240" w:lineRule="auto"/>
        <w:contextualSpacing/>
        <w:jc w:val="both"/>
      </w:pPr>
    </w:p>
    <w:p w14:paraId="0C7B0D23" w14:textId="4D2E93DC" w:rsidR="00C21B2B" w:rsidRPr="00E31C66" w:rsidRDefault="00C21B2B" w:rsidP="00B2471E">
      <w:pPr>
        <w:spacing w:line="240" w:lineRule="auto"/>
        <w:contextualSpacing/>
        <w:jc w:val="both"/>
        <w:rPr>
          <w:b/>
          <w:bCs/>
          <w:color w:val="AC74D6"/>
        </w:rPr>
      </w:pPr>
      <w:r w:rsidRPr="00E31C66">
        <w:rPr>
          <w:b/>
          <w:bCs/>
          <w:color w:val="AC74D6"/>
        </w:rPr>
        <w:t xml:space="preserve">Key things to remember: </w:t>
      </w:r>
    </w:p>
    <w:p w14:paraId="67B3C111" w14:textId="711A626C" w:rsidR="00551898" w:rsidRDefault="00551898" w:rsidP="00B2471E">
      <w:pPr>
        <w:pStyle w:val="ListParagraph"/>
        <w:numPr>
          <w:ilvl w:val="0"/>
          <w:numId w:val="2"/>
        </w:numPr>
        <w:spacing w:line="240" w:lineRule="auto"/>
        <w:jc w:val="both"/>
      </w:pPr>
      <w:r w:rsidRPr="00551898">
        <w:t>Adopt risk-aware approaches</w:t>
      </w:r>
      <w:r w:rsidR="00507B55">
        <w:t>,</w:t>
      </w:r>
      <w:r w:rsidR="0063632C">
        <w:t xml:space="preserve"> be</w:t>
      </w:r>
      <w:r w:rsidR="00507B55">
        <w:t xml:space="preserve"> open to identifying and minimising risk in a dynamic way.</w:t>
      </w:r>
    </w:p>
    <w:p w14:paraId="524218B9" w14:textId="77CC53A3" w:rsidR="00507B55" w:rsidRPr="00551898" w:rsidRDefault="00507B55" w:rsidP="00B2471E">
      <w:pPr>
        <w:pStyle w:val="ListParagraph"/>
        <w:numPr>
          <w:ilvl w:val="0"/>
          <w:numId w:val="2"/>
        </w:numPr>
        <w:spacing w:line="240" w:lineRule="auto"/>
        <w:jc w:val="both"/>
      </w:pPr>
      <w:r>
        <w:t xml:space="preserve">Be confident asking personal questions. </w:t>
      </w:r>
    </w:p>
    <w:p w14:paraId="7602A2B5" w14:textId="77777777" w:rsidR="00C21B2B" w:rsidRDefault="00551898" w:rsidP="00B2471E">
      <w:pPr>
        <w:pStyle w:val="ListParagraph"/>
        <w:numPr>
          <w:ilvl w:val="0"/>
          <w:numId w:val="2"/>
        </w:numPr>
        <w:spacing w:line="240" w:lineRule="auto"/>
        <w:jc w:val="both"/>
      </w:pPr>
      <w:r w:rsidRPr="00551898">
        <w:t xml:space="preserve">Recognise individual and joint skills as strengths and assets within the couple. </w:t>
      </w:r>
    </w:p>
    <w:p w14:paraId="5E28EB6B" w14:textId="419F1CF1" w:rsidR="00C21B2B" w:rsidRDefault="00C21B2B" w:rsidP="00B2471E">
      <w:pPr>
        <w:pStyle w:val="ListParagraph"/>
        <w:numPr>
          <w:ilvl w:val="0"/>
          <w:numId w:val="2"/>
        </w:numPr>
        <w:spacing w:line="240" w:lineRule="auto"/>
        <w:jc w:val="both"/>
      </w:pPr>
      <w:r>
        <w:t xml:space="preserve">Use your understanding of identity and intersectionality to help the couple find their identity as both individuals and a couple. This can help create a person-centred approach to support. </w:t>
      </w:r>
    </w:p>
    <w:p w14:paraId="01C25A9B" w14:textId="77777777" w:rsidR="002B27FD" w:rsidRDefault="000E47DC" w:rsidP="00B2471E">
      <w:pPr>
        <w:pStyle w:val="ListParagraph"/>
        <w:numPr>
          <w:ilvl w:val="0"/>
          <w:numId w:val="2"/>
        </w:numPr>
        <w:spacing w:line="240" w:lineRule="auto"/>
        <w:jc w:val="both"/>
      </w:pPr>
      <w:r>
        <w:t xml:space="preserve">Asking clients to rate how important certain aspects of their identity are to them can be helpful for establishing best next steps </w:t>
      </w:r>
      <w:proofErr w:type="gramStart"/>
      <w:r>
        <w:t>i.e.</w:t>
      </w:r>
      <w:proofErr w:type="gramEnd"/>
      <w:r>
        <w:t xml:space="preserve"> LGBTQ+ specific service, BME services etc.</w:t>
      </w:r>
    </w:p>
    <w:p w14:paraId="711947CB" w14:textId="77777777" w:rsidR="00AA0F1F" w:rsidRPr="00E31C66" w:rsidRDefault="00AA0F1F" w:rsidP="00B2471E">
      <w:pPr>
        <w:spacing w:line="240" w:lineRule="auto"/>
        <w:contextualSpacing/>
        <w:jc w:val="both"/>
        <w:rPr>
          <w:b/>
          <w:bCs/>
          <w:color w:val="AC74D6"/>
        </w:rPr>
      </w:pPr>
      <w:r w:rsidRPr="00E31C66">
        <w:rPr>
          <w:b/>
          <w:bCs/>
          <w:color w:val="AC74D6"/>
        </w:rPr>
        <w:t>Key information to establish:</w:t>
      </w:r>
    </w:p>
    <w:p w14:paraId="1B598D4A" w14:textId="0EE8C14E" w:rsidR="00CD3F78" w:rsidRDefault="00CD3F78" w:rsidP="00B2471E">
      <w:pPr>
        <w:pStyle w:val="ListParagraph"/>
        <w:numPr>
          <w:ilvl w:val="0"/>
          <w:numId w:val="5"/>
        </w:numPr>
        <w:spacing w:line="240" w:lineRule="auto"/>
        <w:jc w:val="both"/>
      </w:pPr>
      <w:r>
        <w:t>Is the relationship unhealthy or abusive?</w:t>
      </w:r>
    </w:p>
    <w:p w14:paraId="5E8883BB" w14:textId="77777777" w:rsidR="004B1D4B" w:rsidRDefault="004B1D4B" w:rsidP="00B2471E">
      <w:pPr>
        <w:pStyle w:val="ListParagraph"/>
        <w:numPr>
          <w:ilvl w:val="0"/>
          <w:numId w:val="5"/>
        </w:numPr>
        <w:spacing w:line="240" w:lineRule="auto"/>
        <w:jc w:val="both"/>
      </w:pPr>
      <w:r>
        <w:t>How long have the couple been together?</w:t>
      </w:r>
    </w:p>
    <w:p w14:paraId="363274AD" w14:textId="5FCD5F82" w:rsidR="004B1D4B" w:rsidRDefault="004B1D4B" w:rsidP="00B2471E">
      <w:pPr>
        <w:pStyle w:val="ListParagraph"/>
        <w:numPr>
          <w:ilvl w:val="0"/>
          <w:numId w:val="5"/>
        </w:numPr>
        <w:spacing w:line="240" w:lineRule="auto"/>
        <w:jc w:val="both"/>
      </w:pPr>
      <w:r>
        <w:t xml:space="preserve">What are the dynamics with this couple? </w:t>
      </w:r>
    </w:p>
    <w:p w14:paraId="0AD89233" w14:textId="2B0F902A" w:rsidR="000E47DC" w:rsidRDefault="00D74CA7" w:rsidP="00B2471E">
      <w:pPr>
        <w:pStyle w:val="ListParagraph"/>
        <w:numPr>
          <w:ilvl w:val="0"/>
          <w:numId w:val="5"/>
        </w:numPr>
        <w:spacing w:line="240" w:lineRule="auto"/>
        <w:jc w:val="both"/>
      </w:pPr>
      <w:r>
        <w:t xml:space="preserve">Are there any physical or mental health problems </w:t>
      </w:r>
      <w:r w:rsidR="000E47DC">
        <w:t>present in either member of the couple?</w:t>
      </w:r>
    </w:p>
    <w:p w14:paraId="7C969AB3" w14:textId="1F8EBE5C" w:rsidR="005950AA" w:rsidRPr="00A06EDA" w:rsidRDefault="008D6E53" w:rsidP="00B2471E">
      <w:pPr>
        <w:pStyle w:val="ListParagraph"/>
        <w:numPr>
          <w:ilvl w:val="0"/>
          <w:numId w:val="5"/>
        </w:numPr>
        <w:spacing w:line="240" w:lineRule="auto"/>
        <w:jc w:val="both"/>
      </w:pPr>
      <w:r>
        <w:t xml:space="preserve">Have any children been removed from </w:t>
      </w:r>
      <w:r w:rsidR="001C3DA4">
        <w:t>the couple or individually?</w:t>
      </w:r>
    </w:p>
    <w:p w14:paraId="62DC56D7" w14:textId="17C85CA3" w:rsidR="00244B90" w:rsidRPr="002B27FD" w:rsidRDefault="00244B90" w:rsidP="00B2471E">
      <w:pPr>
        <w:spacing w:line="240" w:lineRule="auto"/>
        <w:contextualSpacing/>
        <w:jc w:val="both"/>
        <w:rPr>
          <w:color w:val="9751CB"/>
        </w:rPr>
      </w:pPr>
      <w:r w:rsidRPr="002B27FD">
        <w:rPr>
          <w:b/>
          <w:bCs/>
          <w:color w:val="9751CB"/>
          <w:sz w:val="28"/>
          <w:szCs w:val="28"/>
        </w:rPr>
        <w:t>Reviewing options:</w:t>
      </w:r>
    </w:p>
    <w:p w14:paraId="0E23DA03" w14:textId="77777777" w:rsidR="004C54C1" w:rsidRPr="00E31C66" w:rsidRDefault="004C54C1" w:rsidP="00B2471E">
      <w:pPr>
        <w:spacing w:line="240" w:lineRule="auto"/>
        <w:contextualSpacing/>
        <w:jc w:val="both"/>
        <w:rPr>
          <w:b/>
          <w:bCs/>
          <w:color w:val="AC74D6"/>
        </w:rPr>
      </w:pPr>
      <w:r w:rsidRPr="00E31C66">
        <w:rPr>
          <w:b/>
          <w:bCs/>
          <w:color w:val="AC74D6"/>
        </w:rPr>
        <w:t>Key things to remember:</w:t>
      </w:r>
    </w:p>
    <w:p w14:paraId="106F62C2" w14:textId="77777777" w:rsidR="004C54C1" w:rsidRPr="008B2D9C" w:rsidRDefault="004C54C1" w:rsidP="00B2471E">
      <w:pPr>
        <w:pStyle w:val="ListParagraph"/>
        <w:numPr>
          <w:ilvl w:val="0"/>
          <w:numId w:val="10"/>
        </w:numPr>
        <w:spacing w:line="240" w:lineRule="auto"/>
        <w:jc w:val="both"/>
      </w:pPr>
      <w:r w:rsidRPr="008B2D9C">
        <w:t xml:space="preserve">Do not assume that couples refusing to be seen separately equates to controlling or coercive behaviour. </w:t>
      </w:r>
    </w:p>
    <w:p w14:paraId="1C2C72C3" w14:textId="51010679" w:rsidR="004C54C1" w:rsidRPr="008B2D9C" w:rsidRDefault="004C54C1" w:rsidP="00B2471E">
      <w:pPr>
        <w:pStyle w:val="ListParagraph"/>
        <w:numPr>
          <w:ilvl w:val="0"/>
          <w:numId w:val="10"/>
        </w:numPr>
        <w:spacing w:line="240" w:lineRule="auto"/>
        <w:jc w:val="both"/>
      </w:pPr>
      <w:r w:rsidRPr="008B2D9C">
        <w:t xml:space="preserve">Offer </w:t>
      </w:r>
      <w:r w:rsidR="00A06EDA">
        <w:t>regular</w:t>
      </w:r>
      <w:r w:rsidRPr="008B2D9C">
        <w:t xml:space="preserve"> joint key work sessions where both key workers are present. </w:t>
      </w:r>
    </w:p>
    <w:p w14:paraId="703B64D9" w14:textId="77777777" w:rsidR="004C54C1" w:rsidRPr="008B2D9C" w:rsidRDefault="004C54C1" w:rsidP="00B2471E">
      <w:pPr>
        <w:pStyle w:val="ListParagraph"/>
        <w:numPr>
          <w:ilvl w:val="0"/>
          <w:numId w:val="10"/>
        </w:numPr>
        <w:spacing w:line="240" w:lineRule="auto"/>
        <w:jc w:val="both"/>
      </w:pPr>
      <w:r w:rsidRPr="008B2D9C">
        <w:t xml:space="preserve">The outside project is the only LGBTQ+ specific shelter that accepts referrals for couples. </w:t>
      </w:r>
    </w:p>
    <w:p w14:paraId="1B1C8BDE" w14:textId="6AF6D381" w:rsidR="00792CF9" w:rsidRPr="002F1EEF" w:rsidRDefault="00792CF9" w:rsidP="00B2471E">
      <w:pPr>
        <w:spacing w:line="240" w:lineRule="auto"/>
        <w:contextualSpacing/>
        <w:jc w:val="both"/>
        <w:rPr>
          <w:b/>
          <w:bCs/>
          <w:color w:val="AC74D6"/>
        </w:rPr>
      </w:pPr>
      <w:r w:rsidRPr="002F1EEF">
        <w:rPr>
          <w:b/>
          <w:bCs/>
          <w:color w:val="AC74D6"/>
        </w:rPr>
        <w:t>Key information to establish:</w:t>
      </w:r>
    </w:p>
    <w:p w14:paraId="68E3DE6D" w14:textId="77777777" w:rsidR="00D87F9F" w:rsidRDefault="002C72F5" w:rsidP="00B2471E">
      <w:pPr>
        <w:pStyle w:val="ListParagraph"/>
        <w:numPr>
          <w:ilvl w:val="0"/>
          <w:numId w:val="9"/>
        </w:numPr>
        <w:spacing w:line="240" w:lineRule="auto"/>
        <w:jc w:val="both"/>
      </w:pPr>
      <w:r>
        <w:t>Does each member have their own worker?</w:t>
      </w:r>
      <w:r w:rsidR="00D843CA">
        <w:t xml:space="preserve"> </w:t>
      </w:r>
    </w:p>
    <w:p w14:paraId="1D7841E2" w14:textId="5C2DECD7" w:rsidR="002C72F5" w:rsidRDefault="00D843CA" w:rsidP="00B2471E">
      <w:pPr>
        <w:pStyle w:val="ListParagraph"/>
        <w:numPr>
          <w:ilvl w:val="0"/>
          <w:numId w:val="9"/>
        </w:numPr>
        <w:spacing w:line="240" w:lineRule="auto"/>
        <w:jc w:val="both"/>
      </w:pPr>
      <w:r>
        <w:t>Do they want joint key work sessions?</w:t>
      </w:r>
    </w:p>
    <w:p w14:paraId="29844129" w14:textId="6CA596C8" w:rsidR="002C72F5" w:rsidRDefault="002C72F5" w:rsidP="00B2471E">
      <w:pPr>
        <w:pStyle w:val="ListParagraph"/>
        <w:numPr>
          <w:ilvl w:val="0"/>
          <w:numId w:val="9"/>
        </w:numPr>
        <w:spacing w:line="240" w:lineRule="auto"/>
        <w:jc w:val="both"/>
      </w:pPr>
      <w:r>
        <w:t>Have they each talked about their options alone?</w:t>
      </w:r>
    </w:p>
    <w:p w14:paraId="279659DD" w14:textId="58647AEF" w:rsidR="005A167D" w:rsidRDefault="005A167D" w:rsidP="00B2471E">
      <w:pPr>
        <w:pStyle w:val="ListParagraph"/>
        <w:numPr>
          <w:ilvl w:val="0"/>
          <w:numId w:val="9"/>
        </w:numPr>
        <w:spacing w:line="240" w:lineRule="auto"/>
        <w:jc w:val="both"/>
      </w:pPr>
      <w:r>
        <w:t>Do they understand how benefits rules work with couples and Housing Benefit?</w:t>
      </w:r>
    </w:p>
    <w:p w14:paraId="21CD0CB3" w14:textId="1EA7252C" w:rsidR="003A741C" w:rsidRDefault="003A741C" w:rsidP="00B2471E">
      <w:pPr>
        <w:pStyle w:val="ListParagraph"/>
        <w:numPr>
          <w:ilvl w:val="0"/>
          <w:numId w:val="9"/>
        </w:numPr>
        <w:spacing w:line="240" w:lineRule="auto"/>
        <w:jc w:val="both"/>
      </w:pPr>
      <w:r>
        <w:t>Are there any concerns around managing finances?</w:t>
      </w:r>
    </w:p>
    <w:p w14:paraId="0D49D125" w14:textId="24B69435" w:rsidR="003245D0" w:rsidRDefault="003245D0" w:rsidP="00B2471E">
      <w:pPr>
        <w:pStyle w:val="ListParagraph"/>
        <w:numPr>
          <w:ilvl w:val="0"/>
          <w:numId w:val="9"/>
        </w:numPr>
        <w:spacing w:line="240" w:lineRule="auto"/>
        <w:jc w:val="both"/>
      </w:pPr>
      <w:r>
        <w:t>Do they need a budgeting plan?</w:t>
      </w:r>
    </w:p>
    <w:p w14:paraId="48660A7A" w14:textId="77777777" w:rsidR="005950AA" w:rsidRDefault="005950AA" w:rsidP="00B2471E">
      <w:pPr>
        <w:spacing w:line="240" w:lineRule="auto"/>
        <w:contextualSpacing/>
        <w:jc w:val="both"/>
        <w:rPr>
          <w:b/>
          <w:bCs/>
          <w:color w:val="9751CB"/>
          <w:sz w:val="28"/>
          <w:szCs w:val="28"/>
        </w:rPr>
      </w:pPr>
    </w:p>
    <w:p w14:paraId="363C1E18" w14:textId="77777777" w:rsidR="005950AA" w:rsidRDefault="005950AA" w:rsidP="00B2471E">
      <w:pPr>
        <w:spacing w:line="240" w:lineRule="auto"/>
        <w:contextualSpacing/>
        <w:jc w:val="both"/>
        <w:rPr>
          <w:b/>
          <w:bCs/>
          <w:color w:val="9751CB"/>
          <w:sz w:val="28"/>
          <w:szCs w:val="28"/>
        </w:rPr>
      </w:pPr>
    </w:p>
    <w:p w14:paraId="48812DB3" w14:textId="0DACB8D9" w:rsidR="003245D0" w:rsidRDefault="003245D0" w:rsidP="00B2471E">
      <w:pPr>
        <w:spacing w:line="240" w:lineRule="auto"/>
        <w:contextualSpacing/>
        <w:jc w:val="both"/>
        <w:rPr>
          <w:b/>
          <w:bCs/>
          <w:color w:val="9751CB"/>
          <w:sz w:val="28"/>
          <w:szCs w:val="28"/>
        </w:rPr>
      </w:pPr>
      <w:r>
        <w:rPr>
          <w:b/>
          <w:bCs/>
          <w:color w:val="9751CB"/>
          <w:sz w:val="28"/>
          <w:szCs w:val="28"/>
        </w:rPr>
        <w:t>Domestic abuse concerns:</w:t>
      </w:r>
    </w:p>
    <w:p w14:paraId="442F2F42" w14:textId="18417B53" w:rsidR="003245D0" w:rsidRPr="002F1EEF" w:rsidRDefault="003245D0" w:rsidP="00B2471E">
      <w:pPr>
        <w:spacing w:line="240" w:lineRule="auto"/>
        <w:contextualSpacing/>
        <w:jc w:val="both"/>
        <w:rPr>
          <w:b/>
          <w:bCs/>
          <w:color w:val="AC74D6"/>
        </w:rPr>
      </w:pPr>
      <w:r w:rsidRPr="002F1EEF">
        <w:rPr>
          <w:b/>
          <w:bCs/>
          <w:color w:val="AC74D6"/>
        </w:rPr>
        <w:t>Key things to remember:</w:t>
      </w:r>
    </w:p>
    <w:p w14:paraId="6228B1C3" w14:textId="77777777" w:rsidR="000C0318" w:rsidRDefault="000C0318" w:rsidP="00B2471E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t>Hold in mind the signs of domestic abuse</w:t>
      </w:r>
    </w:p>
    <w:p w14:paraId="63FD9BE9" w14:textId="77777777" w:rsidR="000C0318" w:rsidRDefault="000C0318" w:rsidP="00B2471E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t xml:space="preserve">Risk </w:t>
      </w:r>
      <w:proofErr w:type="gramStart"/>
      <w:r>
        <w:t>assess</w:t>
      </w:r>
      <w:proofErr w:type="gramEnd"/>
      <w:r>
        <w:t xml:space="preserve"> couples in a safe and sensitive way</w:t>
      </w:r>
    </w:p>
    <w:p w14:paraId="76BD3B18" w14:textId="055E600C" w:rsidR="000C0318" w:rsidRDefault="000C0318" w:rsidP="00B2471E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t>Recognise that trying to control a client’s relationship often leads to non-engagement and abandonment</w:t>
      </w:r>
    </w:p>
    <w:p w14:paraId="58269A4B" w14:textId="741C8407" w:rsidR="000C0318" w:rsidRDefault="000C0318" w:rsidP="00B2471E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t>If a client is in an abusive relationship, they have the right to be supported throughout on their terms</w:t>
      </w:r>
    </w:p>
    <w:p w14:paraId="25A81B39" w14:textId="3A43E67C" w:rsidR="000C0318" w:rsidRDefault="00911F92" w:rsidP="00B2471E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t>We c</w:t>
      </w:r>
      <w:r w:rsidR="000C0318">
        <w:t>an’t force anyone to separate but we can help survivors to build up self-esteem and autonomy and support them to be safe</w:t>
      </w:r>
    </w:p>
    <w:p w14:paraId="6C3626DF" w14:textId="77777777" w:rsidR="000C0318" w:rsidRDefault="000C0318" w:rsidP="00B2471E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t>If a perpetrator is rough sleeping or in accommodation that is unstaffed incidents are less likely to be witnesses and therefore reported. This heightens the risk of serious injury.</w:t>
      </w:r>
    </w:p>
    <w:p w14:paraId="274C3CD7" w14:textId="77777777" w:rsidR="000C0318" w:rsidRDefault="000C0318" w:rsidP="00B2471E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t>Where abuse has been identified consider housing couples in high needs hostels with 24/7 staffing in separate rooms. This gives the survivor space if they wish to access it and ensure the hostel team are aware.</w:t>
      </w:r>
    </w:p>
    <w:p w14:paraId="0CF09BA2" w14:textId="42DD6309" w:rsidR="000C0318" w:rsidRDefault="000C0318" w:rsidP="00B2471E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t>Log all abusive incidents whether suspected or witnessed and share with the move on service.</w:t>
      </w:r>
    </w:p>
    <w:p w14:paraId="6336C19E" w14:textId="7328C23C" w:rsidR="000C0318" w:rsidRDefault="000C0318" w:rsidP="00B2471E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t>Check in with the MARAC ‘homeless</w:t>
      </w:r>
      <w:r w:rsidR="00911F92">
        <w:t>ness</w:t>
      </w:r>
      <w:r>
        <w:t xml:space="preserve"> and multiple disadvantage rep’ if the couple are known</w:t>
      </w:r>
      <w:r w:rsidR="00A91EC3">
        <w:t xml:space="preserve">: </w:t>
      </w:r>
      <w:r w:rsidR="00A91EC3" w:rsidRPr="00A91EC3">
        <w:t>Melanie.Graham@MUNGOS.ORG</w:t>
      </w:r>
    </w:p>
    <w:p w14:paraId="1B210465" w14:textId="77777777" w:rsidR="00190384" w:rsidRDefault="00190384" w:rsidP="00B2471E">
      <w:pPr>
        <w:pStyle w:val="ListParagraph"/>
        <w:numPr>
          <w:ilvl w:val="0"/>
          <w:numId w:val="12"/>
        </w:numPr>
        <w:spacing w:line="240" w:lineRule="auto"/>
        <w:jc w:val="both"/>
      </w:pPr>
      <w:r>
        <w:t xml:space="preserve">When working with Romanian couples, allocation of a Romanian speaker to the female partner would demonstrate good practice. </w:t>
      </w:r>
    </w:p>
    <w:p w14:paraId="2D6792B0" w14:textId="55D69CA5" w:rsidR="003245D0" w:rsidRPr="00190384" w:rsidRDefault="003245D0" w:rsidP="00B2471E">
      <w:pPr>
        <w:spacing w:after="0" w:line="240" w:lineRule="auto"/>
        <w:jc w:val="both"/>
      </w:pPr>
    </w:p>
    <w:p w14:paraId="00AA65C8" w14:textId="77777777" w:rsidR="00000788" w:rsidRDefault="00000788" w:rsidP="00B2471E">
      <w:pPr>
        <w:spacing w:line="240" w:lineRule="auto"/>
        <w:contextualSpacing/>
        <w:jc w:val="both"/>
        <w:rPr>
          <w:b/>
          <w:bCs/>
          <w:color w:val="9751CB"/>
          <w:sz w:val="28"/>
          <w:szCs w:val="28"/>
        </w:rPr>
      </w:pPr>
      <w:r>
        <w:rPr>
          <w:b/>
          <w:bCs/>
          <w:color w:val="9751CB"/>
          <w:sz w:val="28"/>
          <w:szCs w:val="28"/>
        </w:rPr>
        <w:t>Substance misuse:</w:t>
      </w:r>
    </w:p>
    <w:p w14:paraId="7B2FF8A2" w14:textId="6A15D029" w:rsidR="00000788" w:rsidRPr="001862DF" w:rsidRDefault="00000788" w:rsidP="00B2471E">
      <w:pPr>
        <w:spacing w:line="240" w:lineRule="auto"/>
        <w:contextualSpacing/>
        <w:jc w:val="both"/>
        <w:rPr>
          <w:b/>
          <w:bCs/>
          <w:color w:val="AC74D6"/>
        </w:rPr>
      </w:pPr>
      <w:r w:rsidRPr="001862DF">
        <w:rPr>
          <w:b/>
          <w:bCs/>
          <w:color w:val="AC74D6"/>
        </w:rPr>
        <w:t>Key things to remember:</w:t>
      </w:r>
    </w:p>
    <w:p w14:paraId="63DAD46E" w14:textId="77777777" w:rsidR="00000788" w:rsidRDefault="00000788" w:rsidP="00B2471E">
      <w:pPr>
        <w:pStyle w:val="ListParagraph"/>
        <w:numPr>
          <w:ilvl w:val="0"/>
          <w:numId w:val="13"/>
        </w:numPr>
        <w:jc w:val="both"/>
      </w:pPr>
      <w:r>
        <w:t xml:space="preserve">Couples on the same timeline for their recovery journey are more likely to see positive outcomes. </w:t>
      </w:r>
    </w:p>
    <w:p w14:paraId="3ABB61B0" w14:textId="37AF8700" w:rsidR="00000788" w:rsidRDefault="00000788" w:rsidP="00B2471E">
      <w:pPr>
        <w:pStyle w:val="ListParagraph"/>
        <w:numPr>
          <w:ilvl w:val="0"/>
          <w:numId w:val="13"/>
        </w:numPr>
        <w:jc w:val="both"/>
      </w:pPr>
      <w:r>
        <w:t xml:space="preserve">Consider how their treatment support can be aligned, where possible. </w:t>
      </w:r>
    </w:p>
    <w:p w14:paraId="61DFB23F" w14:textId="73910017" w:rsidR="00000788" w:rsidRPr="001862DF" w:rsidRDefault="00C9273A" w:rsidP="00B2471E">
      <w:pPr>
        <w:spacing w:line="240" w:lineRule="auto"/>
        <w:contextualSpacing/>
        <w:jc w:val="both"/>
        <w:rPr>
          <w:b/>
          <w:bCs/>
          <w:color w:val="AC74D6"/>
        </w:rPr>
      </w:pPr>
      <w:r w:rsidRPr="001862DF">
        <w:rPr>
          <w:b/>
          <w:bCs/>
          <w:color w:val="AC74D6"/>
        </w:rPr>
        <w:t>Key things to establish:</w:t>
      </w:r>
    </w:p>
    <w:p w14:paraId="1CBD5A35" w14:textId="07B3BE94" w:rsidR="00C9273A" w:rsidRPr="00C9273A" w:rsidRDefault="00C9273A" w:rsidP="00B2471E">
      <w:pPr>
        <w:pStyle w:val="ListParagraph"/>
        <w:numPr>
          <w:ilvl w:val="0"/>
          <w:numId w:val="13"/>
        </w:numPr>
        <w:jc w:val="both"/>
      </w:pPr>
      <w:r>
        <w:t>Where is each member of the couple in the cycle of change? </w:t>
      </w:r>
    </w:p>
    <w:p w14:paraId="39FC5052" w14:textId="44C3337C" w:rsidR="00244B90" w:rsidRDefault="00244B90" w:rsidP="00B2471E">
      <w:pPr>
        <w:spacing w:line="240" w:lineRule="auto"/>
        <w:contextualSpacing/>
        <w:jc w:val="both"/>
        <w:rPr>
          <w:b/>
          <w:bCs/>
          <w:color w:val="9751CB"/>
          <w:sz w:val="28"/>
          <w:szCs w:val="28"/>
        </w:rPr>
      </w:pPr>
      <w:r w:rsidRPr="002B27FD">
        <w:rPr>
          <w:b/>
          <w:bCs/>
          <w:color w:val="9751CB"/>
          <w:sz w:val="28"/>
          <w:szCs w:val="28"/>
        </w:rPr>
        <w:t>Advice and support:</w:t>
      </w:r>
    </w:p>
    <w:p w14:paraId="7976E9A8" w14:textId="683BA110" w:rsidR="00181309" w:rsidRPr="001862DF" w:rsidRDefault="00181309" w:rsidP="00B2471E">
      <w:pPr>
        <w:spacing w:line="240" w:lineRule="auto"/>
        <w:contextualSpacing/>
        <w:jc w:val="both"/>
        <w:rPr>
          <w:b/>
          <w:bCs/>
          <w:color w:val="AC74D6"/>
        </w:rPr>
      </w:pPr>
      <w:r w:rsidRPr="001862DF">
        <w:rPr>
          <w:b/>
          <w:bCs/>
          <w:color w:val="AC74D6"/>
        </w:rPr>
        <w:t>For staff:</w:t>
      </w:r>
    </w:p>
    <w:p w14:paraId="5375F7DC" w14:textId="46AFB54B" w:rsidR="00C1657F" w:rsidRDefault="00C1657F" w:rsidP="00B2471E">
      <w:pPr>
        <w:pStyle w:val="ListParagraph"/>
        <w:numPr>
          <w:ilvl w:val="0"/>
          <w:numId w:val="11"/>
        </w:numPr>
        <w:spacing w:line="240" w:lineRule="auto"/>
        <w:jc w:val="both"/>
      </w:pPr>
      <w:r>
        <w:t xml:space="preserve">Create conditions for effective joint and </w:t>
      </w:r>
      <w:r w:rsidR="00F408DE">
        <w:t>multi-agency</w:t>
      </w:r>
      <w:r>
        <w:t xml:space="preserve"> working.</w:t>
      </w:r>
    </w:p>
    <w:p w14:paraId="775CCEEB" w14:textId="77777777" w:rsidR="00C1657F" w:rsidRDefault="00C1657F" w:rsidP="00B2471E">
      <w:pPr>
        <w:pStyle w:val="ListParagraph"/>
        <w:numPr>
          <w:ilvl w:val="0"/>
          <w:numId w:val="11"/>
        </w:numPr>
        <w:spacing w:line="240" w:lineRule="auto"/>
        <w:jc w:val="both"/>
      </w:pPr>
      <w:r>
        <w:t>‘Team Around Me’ case reviews</w:t>
      </w:r>
    </w:p>
    <w:p w14:paraId="28CB082A" w14:textId="1A11ABBC" w:rsidR="000E1C4C" w:rsidRDefault="000E1C4C" w:rsidP="00B2471E">
      <w:pPr>
        <w:pStyle w:val="ListParagraph"/>
        <w:numPr>
          <w:ilvl w:val="0"/>
          <w:numId w:val="11"/>
        </w:numPr>
        <w:spacing w:line="240" w:lineRule="auto"/>
        <w:jc w:val="both"/>
      </w:pPr>
      <w:r>
        <w:t>Using a reflective practice session to reflect</w:t>
      </w:r>
      <w:r w:rsidR="005A167D">
        <w:t xml:space="preserve"> </w:t>
      </w:r>
      <w:r w:rsidR="00643CA9">
        <w:t>on dynamics</w:t>
      </w:r>
    </w:p>
    <w:p w14:paraId="6D442106" w14:textId="12D47FA4" w:rsidR="00A14E9B" w:rsidRDefault="00181309" w:rsidP="00B2471E">
      <w:pPr>
        <w:pStyle w:val="ListParagraph"/>
        <w:numPr>
          <w:ilvl w:val="0"/>
          <w:numId w:val="11"/>
        </w:numPr>
        <w:spacing w:line="240" w:lineRule="auto"/>
        <w:jc w:val="both"/>
      </w:pPr>
      <w:r>
        <w:t xml:space="preserve">Work with </w:t>
      </w:r>
      <w:r w:rsidR="00A14E9B">
        <w:t xml:space="preserve">Rough Sleeping Commissioners </w:t>
      </w:r>
    </w:p>
    <w:p w14:paraId="0CF729DC" w14:textId="77777777" w:rsidR="00181309" w:rsidRDefault="00B87CCD" w:rsidP="00B2471E">
      <w:pPr>
        <w:pStyle w:val="ListParagraph"/>
        <w:numPr>
          <w:ilvl w:val="0"/>
          <w:numId w:val="11"/>
        </w:numPr>
        <w:spacing w:line="240" w:lineRule="auto"/>
        <w:jc w:val="both"/>
      </w:pPr>
      <w:r>
        <w:t xml:space="preserve">Louisa Steele from STADV </w:t>
      </w:r>
      <w:r w:rsidR="00181309">
        <w:t xml:space="preserve">is </w:t>
      </w:r>
      <w:r>
        <w:t>offering specialised DA support to case workers</w:t>
      </w:r>
      <w:r w:rsidR="00B61112">
        <w:t xml:space="preserve">, not to clients directly. This support is accessible over email or telephone and for staff working in homelessness settings in Westminster (hotels, </w:t>
      </w:r>
      <w:proofErr w:type="gramStart"/>
      <w:r w:rsidR="00B61112">
        <w:t>hostels</w:t>
      </w:r>
      <w:proofErr w:type="gramEnd"/>
      <w:r w:rsidR="00B61112">
        <w:t xml:space="preserve"> or outreach etc.)</w:t>
      </w:r>
      <w:r w:rsidR="00181309">
        <w:t xml:space="preserve">. </w:t>
      </w:r>
    </w:p>
    <w:p w14:paraId="7F94B44B" w14:textId="77777777" w:rsidR="00181309" w:rsidRPr="00181309" w:rsidRDefault="00F408DE" w:rsidP="00B2471E">
      <w:pPr>
        <w:pStyle w:val="ListParagraph"/>
        <w:numPr>
          <w:ilvl w:val="1"/>
          <w:numId w:val="11"/>
        </w:numPr>
        <w:spacing w:line="240" w:lineRule="auto"/>
        <w:jc w:val="both"/>
      </w:pPr>
      <w:r w:rsidRPr="00181309">
        <w:rPr>
          <w:color w:val="000000"/>
        </w:rPr>
        <w:t xml:space="preserve">To access advice staff should email </w:t>
      </w:r>
      <w:hyperlink r:id="rId10" w:history="1">
        <w:r>
          <w:rPr>
            <w:rStyle w:val="Hyperlink"/>
          </w:rPr>
          <w:t>l.steele@standingtogether.org.uk</w:t>
        </w:r>
      </w:hyperlink>
      <w:r w:rsidRPr="00181309">
        <w:rPr>
          <w:color w:val="000000"/>
        </w:rPr>
        <w:t xml:space="preserve"> with a brief summary of their </w:t>
      </w:r>
      <w:proofErr w:type="gramStart"/>
      <w:r w:rsidRPr="00181309">
        <w:rPr>
          <w:color w:val="000000"/>
        </w:rPr>
        <w:t>concerns, and</w:t>
      </w:r>
      <w:proofErr w:type="gramEnd"/>
      <w:r w:rsidRPr="00181309">
        <w:rPr>
          <w:color w:val="000000"/>
        </w:rPr>
        <w:t xml:space="preserve"> leave a contact number. </w:t>
      </w:r>
    </w:p>
    <w:p w14:paraId="4C439A33" w14:textId="3240056E" w:rsidR="00181309" w:rsidRPr="001862DF" w:rsidRDefault="00181309" w:rsidP="00B2471E">
      <w:pPr>
        <w:spacing w:line="240" w:lineRule="auto"/>
        <w:contextualSpacing/>
        <w:jc w:val="both"/>
        <w:rPr>
          <w:b/>
          <w:bCs/>
          <w:color w:val="AC74D6"/>
        </w:rPr>
      </w:pPr>
      <w:r w:rsidRPr="001862DF">
        <w:rPr>
          <w:b/>
          <w:bCs/>
          <w:color w:val="AC74D6"/>
        </w:rPr>
        <w:t xml:space="preserve">For clients: </w:t>
      </w:r>
    </w:p>
    <w:p w14:paraId="6170767A" w14:textId="0C55F3CD" w:rsidR="00B87CCD" w:rsidRPr="00C47128" w:rsidRDefault="00F408DE" w:rsidP="00B2471E">
      <w:pPr>
        <w:pStyle w:val="ListParagraph"/>
        <w:numPr>
          <w:ilvl w:val="0"/>
          <w:numId w:val="11"/>
        </w:numPr>
        <w:spacing w:line="240" w:lineRule="auto"/>
        <w:jc w:val="both"/>
      </w:pPr>
      <w:r w:rsidRPr="00181309">
        <w:rPr>
          <w:color w:val="000000"/>
        </w:rPr>
        <w:t xml:space="preserve">If clients wish for </w:t>
      </w:r>
      <w:r w:rsidR="00012243" w:rsidRPr="00181309">
        <w:rPr>
          <w:color w:val="000000"/>
        </w:rPr>
        <w:t>support,</w:t>
      </w:r>
      <w:r w:rsidRPr="00181309">
        <w:rPr>
          <w:color w:val="000000"/>
        </w:rPr>
        <w:t xml:space="preserve"> they should be referred to </w:t>
      </w:r>
      <w:hyperlink r:id="rId11" w:history="1">
        <w:r w:rsidRPr="00181309">
          <w:rPr>
            <w:rStyle w:val="Hyperlink"/>
            <w:color w:val="000000"/>
          </w:rPr>
          <w:t>https://www.angelou.org/</w:t>
        </w:r>
      </w:hyperlink>
      <w:r w:rsidRPr="00181309">
        <w:rPr>
          <w:color w:val="000000"/>
        </w:rPr>
        <w:t xml:space="preserve"> as </w:t>
      </w:r>
      <w:r w:rsidR="00181309">
        <w:rPr>
          <w:color w:val="000000"/>
        </w:rPr>
        <w:t>per normal procedure</w:t>
      </w:r>
      <w:r w:rsidRPr="00181309">
        <w:rPr>
          <w:color w:val="000000"/>
        </w:rPr>
        <w:t>.</w:t>
      </w:r>
      <w:r w:rsidR="00181309">
        <w:rPr>
          <w:color w:val="000000"/>
        </w:rPr>
        <w:t xml:space="preserve"> </w:t>
      </w:r>
    </w:p>
    <w:sectPr w:rsidR="00B87CCD" w:rsidRPr="00C47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A7FD6" w14:textId="77777777" w:rsidR="00B36777" w:rsidRDefault="00B36777" w:rsidP="00F664C1">
      <w:pPr>
        <w:spacing w:after="0" w:line="240" w:lineRule="auto"/>
      </w:pPr>
      <w:r>
        <w:separator/>
      </w:r>
    </w:p>
  </w:endnote>
  <w:endnote w:type="continuationSeparator" w:id="0">
    <w:p w14:paraId="73FBF861" w14:textId="77777777" w:rsidR="00B36777" w:rsidRDefault="00B36777" w:rsidP="00F66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5FD38" w14:textId="77777777" w:rsidR="00B36777" w:rsidRDefault="00B36777" w:rsidP="00F664C1">
      <w:pPr>
        <w:spacing w:after="0" w:line="240" w:lineRule="auto"/>
      </w:pPr>
      <w:r>
        <w:separator/>
      </w:r>
    </w:p>
  </w:footnote>
  <w:footnote w:type="continuationSeparator" w:id="0">
    <w:p w14:paraId="749843EB" w14:textId="77777777" w:rsidR="00B36777" w:rsidRDefault="00B36777" w:rsidP="00F66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5A17"/>
    <w:multiLevelType w:val="hybridMultilevel"/>
    <w:tmpl w:val="467EB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13CE2"/>
    <w:multiLevelType w:val="hybridMultilevel"/>
    <w:tmpl w:val="B53C3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C43B6"/>
    <w:multiLevelType w:val="hybridMultilevel"/>
    <w:tmpl w:val="DCE01C3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A751DB"/>
    <w:multiLevelType w:val="hybridMultilevel"/>
    <w:tmpl w:val="26026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807DD"/>
    <w:multiLevelType w:val="hybridMultilevel"/>
    <w:tmpl w:val="B9BAB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336E9"/>
    <w:multiLevelType w:val="hybridMultilevel"/>
    <w:tmpl w:val="AF028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7338F"/>
    <w:multiLevelType w:val="hybridMultilevel"/>
    <w:tmpl w:val="55CCD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E6103"/>
    <w:multiLevelType w:val="hybridMultilevel"/>
    <w:tmpl w:val="E1FC14A2"/>
    <w:lvl w:ilvl="0" w:tplc="FFD09B0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70587"/>
    <w:multiLevelType w:val="multilevel"/>
    <w:tmpl w:val="98C0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6973EF"/>
    <w:multiLevelType w:val="hybridMultilevel"/>
    <w:tmpl w:val="CB46B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F1913"/>
    <w:multiLevelType w:val="hybridMultilevel"/>
    <w:tmpl w:val="44A62054"/>
    <w:lvl w:ilvl="0" w:tplc="FFD09B0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F30D8"/>
    <w:multiLevelType w:val="hybridMultilevel"/>
    <w:tmpl w:val="F7C00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423D9"/>
    <w:multiLevelType w:val="hybridMultilevel"/>
    <w:tmpl w:val="09EC1466"/>
    <w:lvl w:ilvl="0" w:tplc="FFD09B0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35B08"/>
    <w:multiLevelType w:val="hybridMultilevel"/>
    <w:tmpl w:val="F1E8E388"/>
    <w:lvl w:ilvl="0" w:tplc="FFD09B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13"/>
  </w:num>
  <w:num w:numId="5">
    <w:abstractNumId w:val="11"/>
  </w:num>
  <w:num w:numId="6">
    <w:abstractNumId w:val="7"/>
  </w:num>
  <w:num w:numId="7">
    <w:abstractNumId w:val="6"/>
  </w:num>
  <w:num w:numId="8">
    <w:abstractNumId w:val="10"/>
  </w:num>
  <w:num w:numId="9">
    <w:abstractNumId w:val="3"/>
  </w:num>
  <w:num w:numId="10">
    <w:abstractNumId w:val="2"/>
  </w:num>
  <w:num w:numId="11">
    <w:abstractNumId w:val="9"/>
  </w:num>
  <w:num w:numId="12">
    <w:abstractNumId w:val="1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B90"/>
    <w:rsid w:val="00000788"/>
    <w:rsid w:val="00012243"/>
    <w:rsid w:val="0003307F"/>
    <w:rsid w:val="00062257"/>
    <w:rsid w:val="000C0318"/>
    <w:rsid w:val="000E1C4C"/>
    <w:rsid w:val="000E47DC"/>
    <w:rsid w:val="001279E7"/>
    <w:rsid w:val="0013560E"/>
    <w:rsid w:val="00181309"/>
    <w:rsid w:val="001862DF"/>
    <w:rsid w:val="00190384"/>
    <w:rsid w:val="001C3DA4"/>
    <w:rsid w:val="001E1FC4"/>
    <w:rsid w:val="00244B90"/>
    <w:rsid w:val="002A45E2"/>
    <w:rsid w:val="002B27FD"/>
    <w:rsid w:val="002B379A"/>
    <w:rsid w:val="002C72F5"/>
    <w:rsid w:val="002F1EEF"/>
    <w:rsid w:val="003245D0"/>
    <w:rsid w:val="0032471A"/>
    <w:rsid w:val="0035592A"/>
    <w:rsid w:val="003A741C"/>
    <w:rsid w:val="003D544C"/>
    <w:rsid w:val="00430ACB"/>
    <w:rsid w:val="004476B4"/>
    <w:rsid w:val="004B1D4B"/>
    <w:rsid w:val="004C54C1"/>
    <w:rsid w:val="004D57CF"/>
    <w:rsid w:val="00507B55"/>
    <w:rsid w:val="0053031D"/>
    <w:rsid w:val="005345EE"/>
    <w:rsid w:val="00551898"/>
    <w:rsid w:val="00562B17"/>
    <w:rsid w:val="005950AA"/>
    <w:rsid w:val="005A167D"/>
    <w:rsid w:val="005C3103"/>
    <w:rsid w:val="0063632C"/>
    <w:rsid w:val="00643CA9"/>
    <w:rsid w:val="00691F7F"/>
    <w:rsid w:val="006F6A98"/>
    <w:rsid w:val="007560DB"/>
    <w:rsid w:val="00792CF9"/>
    <w:rsid w:val="007A42C9"/>
    <w:rsid w:val="007C65EC"/>
    <w:rsid w:val="0080089C"/>
    <w:rsid w:val="00804CDD"/>
    <w:rsid w:val="008B2D9C"/>
    <w:rsid w:val="008D6E53"/>
    <w:rsid w:val="008D7C65"/>
    <w:rsid w:val="008F5218"/>
    <w:rsid w:val="00911F92"/>
    <w:rsid w:val="009708F8"/>
    <w:rsid w:val="00A06EDA"/>
    <w:rsid w:val="00A14E9B"/>
    <w:rsid w:val="00A15813"/>
    <w:rsid w:val="00A91EC3"/>
    <w:rsid w:val="00AA0F1F"/>
    <w:rsid w:val="00B126D6"/>
    <w:rsid w:val="00B2471E"/>
    <w:rsid w:val="00B36777"/>
    <w:rsid w:val="00B61112"/>
    <w:rsid w:val="00B8132F"/>
    <w:rsid w:val="00B87CCD"/>
    <w:rsid w:val="00B906EE"/>
    <w:rsid w:val="00B91569"/>
    <w:rsid w:val="00BB5EFD"/>
    <w:rsid w:val="00BB7E74"/>
    <w:rsid w:val="00C1657F"/>
    <w:rsid w:val="00C21B2B"/>
    <w:rsid w:val="00C47128"/>
    <w:rsid w:val="00C61DFA"/>
    <w:rsid w:val="00C9273A"/>
    <w:rsid w:val="00CD3F78"/>
    <w:rsid w:val="00CE10ED"/>
    <w:rsid w:val="00CF2FEF"/>
    <w:rsid w:val="00D15135"/>
    <w:rsid w:val="00D74CA7"/>
    <w:rsid w:val="00D843CA"/>
    <w:rsid w:val="00D87F9F"/>
    <w:rsid w:val="00E31C66"/>
    <w:rsid w:val="00F27269"/>
    <w:rsid w:val="00F408DE"/>
    <w:rsid w:val="00F664C1"/>
    <w:rsid w:val="00F9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027AF"/>
  <w15:chartTrackingRefBased/>
  <w15:docId w15:val="{FFB631E6-AF61-4BED-95F4-EC48AD48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44B9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44B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1B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6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4C1"/>
  </w:style>
  <w:style w:type="paragraph" w:styleId="Footer">
    <w:name w:val="footer"/>
    <w:basedOn w:val="Normal"/>
    <w:link w:val="FooterChar"/>
    <w:uiPriority w:val="99"/>
    <w:unhideWhenUsed/>
    <w:rsid w:val="00F66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2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ngelou.org/" TargetMode="External"/><Relationship Id="rId5" Type="http://schemas.openxmlformats.org/officeDocument/2006/relationships/styles" Target="styles.xml"/><Relationship Id="rId10" Type="http://schemas.openxmlformats.org/officeDocument/2006/relationships/hyperlink" Target="mailto:l.steele@standingtogether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E888607481464FB63BC23C99A0F929" ma:contentTypeVersion="16" ma:contentTypeDescription="Create a new document." ma:contentTypeScope="" ma:versionID="0d292298070c9e1a33bc8e7abb8f3ed3">
  <xsd:schema xmlns:xsd="http://www.w3.org/2001/XMLSchema" xmlns:xs="http://www.w3.org/2001/XMLSchema" xmlns:p="http://schemas.microsoft.com/office/2006/metadata/properties" xmlns:ns2="8eff7c5a-30fe-49ae-a8d9-29d3b4001f52" xmlns:ns3="5b206dac-c83d-44b3-8eda-a695d6a59328" targetNamespace="http://schemas.microsoft.com/office/2006/metadata/properties" ma:root="true" ma:fieldsID="eb31af349fa7b5b1a48e34eee3016d34" ns2:_="" ns3:_="">
    <xsd:import namespace="8eff7c5a-30fe-49ae-a8d9-29d3b4001f52"/>
    <xsd:import namespace="5b206dac-c83d-44b3-8eda-a695d6a59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f7c5a-30fe-49ae-a8d9-29d3b4001f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575be80-187c-4d0d-ad58-2e0533903f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06dac-c83d-44b3-8eda-a695d6a593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1a01ca-ec77-4941-835b-e576da3a627e}" ma:internalName="TaxCatchAll" ma:showField="CatchAllData" ma:web="5b206dac-c83d-44b3-8eda-a695d6a593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206dac-c83d-44b3-8eda-a695d6a59328" xsi:nil="true"/>
    <lcf76f155ced4ddcb4097134ff3c332f xmlns="8eff7c5a-30fe-49ae-a8d9-29d3b4001f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849073-927A-408F-80D9-4357203815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CD944B-21F8-4FB8-BB70-36EB7C15B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ff7c5a-30fe-49ae-a8d9-29d3b4001f52"/>
    <ds:schemaRef ds:uri="5b206dac-c83d-44b3-8eda-a695d6a593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BA29EB-F75A-473F-90C2-2CFB682D3DF9}">
  <ds:schemaRefs>
    <ds:schemaRef ds:uri="http://schemas.microsoft.com/office/2006/metadata/properties"/>
    <ds:schemaRef ds:uri="http://schemas.microsoft.com/office/infopath/2007/PartnerControls"/>
    <ds:schemaRef ds:uri="5b206dac-c83d-44b3-8eda-a695d6a59328"/>
    <ds:schemaRef ds:uri="8eff7c5a-30fe-49ae-a8d9-29d3b4001f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Ive, Lucia: WCC</dc:creator>
  <cp:keywords/>
  <dc:description/>
  <cp:lastModifiedBy>Louisa Steele</cp:lastModifiedBy>
  <cp:revision>3</cp:revision>
  <dcterms:created xsi:type="dcterms:W3CDTF">2022-08-01T13:52:00Z</dcterms:created>
  <dcterms:modified xsi:type="dcterms:W3CDTF">2022-08-01T13:59:00Z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0x010100A864DE060FF8094BA1D9DC3986AF2C05</vt:lpwstr>
  </property>
  <property fmtid="{D5CDD505-2E9C-101B-9397-08002B2CF9AE}" pid="3" name="MediaServiceImageTags">
    <vt:lpwstr/>
  </property>
</Properties>
</file>