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47723A" w:rsidRDefault="0047723A">
      <w:pPr>
        <w:spacing w:after="0"/>
        <w:ind w:left="-1440" w:right="10465"/>
      </w:pPr>
    </w:p>
    <w:tbl>
      <w:tblPr>
        <w:tblStyle w:val="TableGrid1"/>
        <w:tblW w:w="10817" w:type="dxa"/>
        <w:tblInd w:w="-894" w:type="dxa"/>
        <w:tblCellMar>
          <w:top w:w="129" w:type="dxa"/>
          <w:left w:w="174" w:type="dxa"/>
          <w:right w:w="115" w:type="dxa"/>
        </w:tblCellMar>
        <w:tblLook w:val="04A0" w:firstRow="1" w:lastRow="0" w:firstColumn="1" w:lastColumn="0" w:noHBand="0" w:noVBand="1"/>
      </w:tblPr>
      <w:tblGrid>
        <w:gridCol w:w="10817"/>
      </w:tblGrid>
      <w:tr w:rsidR="0047723A" w14:paraId="7BAB6A5F" w14:textId="77777777" w:rsidTr="23D00F5A">
        <w:trPr>
          <w:trHeight w:val="15007"/>
        </w:trPr>
        <w:tc>
          <w:tcPr>
            <w:tcW w:w="10817" w:type="dxa"/>
            <w:tcBorders>
              <w:top w:val="double" w:sz="18" w:space="0" w:color="000000" w:themeColor="text1"/>
              <w:left w:val="double" w:sz="18" w:space="0" w:color="000000" w:themeColor="text1"/>
              <w:bottom w:val="double" w:sz="18" w:space="0" w:color="000000" w:themeColor="text1"/>
              <w:right w:val="double" w:sz="18" w:space="0" w:color="000000" w:themeColor="text1"/>
            </w:tcBorders>
          </w:tcPr>
          <w:p w14:paraId="775A0EBF" w14:textId="7768407C" w:rsidR="0047723A" w:rsidRDefault="1E45FB34" w:rsidP="7CB1F6EE">
            <w:pPr>
              <w:jc w:val="center"/>
            </w:pPr>
            <w:r>
              <w:t xml:space="preserve"> </w:t>
            </w:r>
          </w:p>
          <w:p w14:paraId="29D6B04F" w14:textId="5542499B" w:rsidR="0047723A" w:rsidRPr="00D038ED" w:rsidRDefault="23D00F5A" w:rsidP="23D00F5A">
            <w:pPr>
              <w:jc w:val="center"/>
              <w:rPr>
                <w:rFonts w:asciiTheme="minorHAnsi" w:eastAsia="Courier New" w:hAnsiTheme="minorHAnsi" w:cstheme="minorHAnsi"/>
                <w:b/>
                <w:bCs/>
                <w:sz w:val="28"/>
                <w:szCs w:val="28"/>
                <w:u w:val="single"/>
              </w:rPr>
            </w:pPr>
            <w:r w:rsidRPr="00D038ED">
              <w:rPr>
                <w:rFonts w:asciiTheme="minorHAnsi" w:eastAsia="Courier New" w:hAnsiTheme="minorHAnsi" w:cstheme="minorHAnsi"/>
                <w:b/>
                <w:bCs/>
                <w:sz w:val="28"/>
                <w:szCs w:val="28"/>
                <w:u w:val="single"/>
              </w:rPr>
              <w:t>KING GEORGE’S HOSTEL</w:t>
            </w:r>
          </w:p>
          <w:p w14:paraId="6C25629B" w14:textId="2DC6BAED" w:rsidR="7CB1F6EE" w:rsidRPr="00D038ED" w:rsidRDefault="7CB1F6EE" w:rsidP="7CB1F6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038E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038E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About the service:</w:t>
            </w:r>
          </w:p>
          <w:p w14:paraId="39345BD4" w14:textId="09972399" w:rsidR="7CB1F6EE" w:rsidRPr="00D038ED" w:rsidRDefault="7CB1F6EE" w:rsidP="7CB1F6EE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038ED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King George’s Hostel is situated in the heart of </w:t>
            </w:r>
            <w:proofErr w:type="gramStart"/>
            <w:r w:rsidRPr="00D038ED">
              <w:rPr>
                <w:rFonts w:asciiTheme="minorHAnsi" w:eastAsia="Times New Roman" w:hAnsiTheme="minorHAnsi" w:cstheme="minorHAnsi"/>
                <w:sz w:val="24"/>
                <w:szCs w:val="24"/>
              </w:rPr>
              <w:t>Westminster;</w:t>
            </w:r>
            <w:proofErr w:type="gramEnd"/>
            <w:r w:rsidRPr="00D038ED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offering single rooms, self-catering accommodation with shared facilities, to verified male rough sleepers between the ages of 18 - </w:t>
            </w:r>
            <w:r w:rsidR="004E5A3F" w:rsidRPr="00D038ED">
              <w:rPr>
                <w:rFonts w:asciiTheme="minorHAnsi" w:eastAsia="Times New Roman" w:hAnsiTheme="minorHAnsi" w:cstheme="minorHAnsi"/>
                <w:sz w:val="24"/>
                <w:szCs w:val="24"/>
              </w:rPr>
              <w:t>75</w:t>
            </w:r>
            <w:r w:rsidRPr="00D038ED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. The project accepts clients that continue to misuse substances, experience </w:t>
            </w:r>
            <w:r w:rsidR="004E5A3F" w:rsidRPr="00D038ED">
              <w:rPr>
                <w:rFonts w:asciiTheme="minorHAnsi" w:eastAsia="Times New Roman" w:hAnsiTheme="minorHAnsi" w:cstheme="minorHAnsi"/>
                <w:sz w:val="24"/>
                <w:szCs w:val="24"/>
              </w:rPr>
              <w:t>m</w:t>
            </w:r>
            <w:r w:rsidRPr="00D038ED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ental </w:t>
            </w:r>
            <w:r w:rsidR="004E5A3F" w:rsidRPr="00D038ED">
              <w:rPr>
                <w:rFonts w:asciiTheme="minorHAnsi" w:eastAsia="Times New Roman" w:hAnsiTheme="minorHAnsi" w:cstheme="minorHAnsi"/>
                <w:sz w:val="24"/>
                <w:szCs w:val="24"/>
              </w:rPr>
              <w:t>h</w:t>
            </w:r>
            <w:r w:rsidRPr="00D038ED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ealth </w:t>
            </w:r>
            <w:r w:rsidR="004E5A3F" w:rsidRPr="00D038ED">
              <w:rPr>
                <w:rFonts w:asciiTheme="minorHAnsi" w:eastAsia="Times New Roman" w:hAnsiTheme="minorHAnsi" w:cstheme="minorHAnsi"/>
                <w:sz w:val="24"/>
                <w:szCs w:val="24"/>
              </w:rPr>
              <w:t>i</w:t>
            </w:r>
            <w:r w:rsidRPr="00D038ED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llness and other diverse support needs. King George’s Hostel endeavors to provide a safe and caring environment </w:t>
            </w:r>
            <w:r w:rsidR="00D6322D" w:rsidRPr="00D038ED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utilizing a Psychologically Informed Environment framework to understand and adapt to each </w:t>
            </w:r>
            <w:proofErr w:type="gramStart"/>
            <w:r w:rsidR="00D6322D" w:rsidRPr="00D038ED">
              <w:rPr>
                <w:rFonts w:asciiTheme="minorHAnsi" w:eastAsia="Times New Roman" w:hAnsiTheme="minorHAnsi" w:cstheme="minorHAnsi"/>
                <w:sz w:val="24"/>
                <w:szCs w:val="24"/>
              </w:rPr>
              <w:t>clients</w:t>
            </w:r>
            <w:proofErr w:type="gramEnd"/>
            <w:r w:rsidR="00D6322D" w:rsidRPr="00D038ED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individual needs.</w:t>
            </w:r>
          </w:p>
          <w:p w14:paraId="7AB5A5A0" w14:textId="381D6CC6" w:rsidR="00D6322D" w:rsidRPr="00D038ED" w:rsidRDefault="00D6322D" w:rsidP="7CB1F6EE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038ED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King Georges hostel is comprised of 58 continued use bedspaces for men with local connection to Westminster that have Complex Needs and are experiencing multiple disadvantage. There is also a separate 10 bedspace Health Cluster service for rough sleepers that caters to those with a health need that can be significantly improved in a </w:t>
            </w:r>
            <w:proofErr w:type="gramStart"/>
            <w:r w:rsidRPr="00D038ED">
              <w:rPr>
                <w:rFonts w:asciiTheme="minorHAnsi" w:eastAsia="Times New Roman" w:hAnsiTheme="minorHAnsi" w:cstheme="minorHAnsi"/>
                <w:sz w:val="24"/>
                <w:szCs w:val="24"/>
              </w:rPr>
              <w:t>short term</w:t>
            </w:r>
            <w:proofErr w:type="gramEnd"/>
            <w:r w:rsidRPr="00D038ED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frame through intensive health support. </w:t>
            </w:r>
          </w:p>
          <w:p w14:paraId="4EA1839E" w14:textId="76A94231" w:rsidR="7CB1F6EE" w:rsidRPr="00D038ED" w:rsidRDefault="00D6322D" w:rsidP="00D6322D">
            <w:pPr>
              <w:rPr>
                <w:rFonts w:asciiTheme="minorHAnsi" w:eastAsia="Times New Roman" w:hAnsiTheme="minorHAnsi" w:cstheme="minorHAnsi"/>
                <w:color w:val="323130"/>
                <w:sz w:val="24"/>
                <w:szCs w:val="24"/>
              </w:rPr>
            </w:pPr>
            <w:r w:rsidRPr="00D038ED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The health cluster service is comprised of </w:t>
            </w:r>
            <w:r w:rsidR="7CB1F6EE" w:rsidRPr="00D038ED">
              <w:rPr>
                <w:rFonts w:asciiTheme="minorHAnsi" w:eastAsia="Times New Roman" w:hAnsiTheme="minorHAnsi" w:cstheme="minorHAnsi"/>
                <w:color w:val="323130"/>
                <w:sz w:val="24"/>
                <w:szCs w:val="24"/>
              </w:rPr>
              <w:t xml:space="preserve">1 Complex Needs Health Navigator </w:t>
            </w:r>
            <w:proofErr w:type="gramStart"/>
            <w:r w:rsidR="7CB1F6EE" w:rsidRPr="00D038ED">
              <w:rPr>
                <w:rFonts w:asciiTheme="minorHAnsi" w:eastAsia="Times New Roman" w:hAnsiTheme="minorHAnsi" w:cstheme="minorHAnsi"/>
                <w:color w:val="323130"/>
                <w:sz w:val="24"/>
                <w:szCs w:val="24"/>
              </w:rPr>
              <w:t>working  Mon</w:t>
            </w:r>
            <w:proofErr w:type="gramEnd"/>
            <w:r w:rsidR="7CB1F6EE" w:rsidRPr="00D038ED">
              <w:rPr>
                <w:rFonts w:asciiTheme="minorHAnsi" w:eastAsia="Times New Roman" w:hAnsiTheme="minorHAnsi" w:cstheme="minorHAnsi"/>
                <w:color w:val="323130"/>
                <w:sz w:val="24"/>
                <w:szCs w:val="24"/>
              </w:rPr>
              <w:t xml:space="preserve">-Fri and 1 Homeless Health Clinical Nurse Specialist working offsite from a local GP practice </w:t>
            </w:r>
            <w:r w:rsidRPr="00D038ED">
              <w:rPr>
                <w:rFonts w:asciiTheme="minorHAnsi" w:eastAsia="Times New Roman" w:hAnsiTheme="minorHAnsi" w:cstheme="minorHAnsi"/>
                <w:color w:val="323130"/>
                <w:sz w:val="24"/>
                <w:szCs w:val="24"/>
              </w:rPr>
              <w:t xml:space="preserve">twice weekly </w:t>
            </w:r>
            <w:r w:rsidR="004E5A3F" w:rsidRPr="00D038ED">
              <w:rPr>
                <w:rFonts w:asciiTheme="minorHAnsi" w:eastAsia="Times New Roman" w:hAnsiTheme="minorHAnsi" w:cstheme="minorHAnsi"/>
                <w:color w:val="323130"/>
                <w:sz w:val="24"/>
                <w:szCs w:val="24"/>
              </w:rPr>
              <w:t>(Great Chapel Street GP)</w:t>
            </w:r>
            <w:r w:rsidRPr="00D038ED">
              <w:rPr>
                <w:rFonts w:asciiTheme="minorHAnsi" w:eastAsia="Times New Roman" w:hAnsiTheme="minorHAnsi" w:cstheme="minorHAnsi"/>
                <w:color w:val="323130"/>
                <w:sz w:val="24"/>
                <w:szCs w:val="24"/>
              </w:rPr>
              <w:t xml:space="preserve">. </w:t>
            </w:r>
            <w:proofErr w:type="gramStart"/>
            <w:r w:rsidRPr="00D038ED">
              <w:rPr>
                <w:rFonts w:asciiTheme="minorHAnsi" w:eastAsia="Times New Roman" w:hAnsiTheme="minorHAnsi" w:cstheme="minorHAnsi"/>
                <w:color w:val="323130"/>
                <w:sz w:val="24"/>
                <w:szCs w:val="24"/>
              </w:rPr>
              <w:t>Health</w:t>
            </w:r>
            <w:proofErr w:type="gramEnd"/>
            <w:r w:rsidRPr="00D038ED">
              <w:rPr>
                <w:rFonts w:asciiTheme="minorHAnsi" w:eastAsia="Times New Roman" w:hAnsiTheme="minorHAnsi" w:cstheme="minorHAnsi"/>
                <w:color w:val="323130"/>
                <w:sz w:val="24"/>
                <w:szCs w:val="24"/>
              </w:rPr>
              <w:t xml:space="preserve"> bed residents are </w:t>
            </w:r>
            <w:proofErr w:type="gramStart"/>
            <w:r w:rsidRPr="00D038ED">
              <w:rPr>
                <w:rFonts w:asciiTheme="minorHAnsi" w:eastAsia="Times New Roman" w:hAnsiTheme="minorHAnsi" w:cstheme="minorHAnsi"/>
                <w:color w:val="323130"/>
                <w:sz w:val="24"/>
                <w:szCs w:val="24"/>
              </w:rPr>
              <w:t>provided</w:t>
            </w:r>
            <w:proofErr w:type="gramEnd"/>
            <w:r w:rsidRPr="00D038ED">
              <w:rPr>
                <w:rFonts w:asciiTheme="minorHAnsi" w:eastAsia="Times New Roman" w:hAnsiTheme="minorHAnsi" w:cstheme="minorHAnsi"/>
                <w:color w:val="323130"/>
                <w:sz w:val="24"/>
                <w:szCs w:val="24"/>
              </w:rPr>
              <w:t xml:space="preserve"> one meal a day throughout their time in the </w:t>
            </w:r>
            <w:proofErr w:type="gramStart"/>
            <w:r w:rsidRPr="00D038ED">
              <w:rPr>
                <w:rFonts w:asciiTheme="minorHAnsi" w:eastAsia="Times New Roman" w:hAnsiTheme="minorHAnsi" w:cstheme="minorHAnsi"/>
                <w:color w:val="323130"/>
                <w:sz w:val="24"/>
                <w:szCs w:val="24"/>
              </w:rPr>
              <w:t>bed, and</w:t>
            </w:r>
            <w:proofErr w:type="gramEnd"/>
            <w:r w:rsidRPr="00D038ED">
              <w:rPr>
                <w:rFonts w:asciiTheme="minorHAnsi" w:eastAsia="Times New Roman" w:hAnsiTheme="minorHAnsi" w:cstheme="minorHAnsi"/>
                <w:color w:val="323130"/>
                <w:sz w:val="24"/>
                <w:szCs w:val="24"/>
              </w:rPr>
              <w:t xml:space="preserve"> are supported by the Nurse and Complex Needs Health Navigator to address as many health needs as possible in that duration.</w:t>
            </w:r>
          </w:p>
          <w:p w14:paraId="0BFB9673" w14:textId="23861486" w:rsidR="7CB1F6EE" w:rsidRPr="00D038ED" w:rsidRDefault="7CB1F6EE" w:rsidP="7CB1F6EE">
            <w:pPr>
              <w:spacing w:after="161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3E3AD1C8" w14:textId="1F0667CE" w:rsidR="7CB1F6EE" w:rsidRPr="00D038ED" w:rsidRDefault="7CB1F6EE" w:rsidP="7CB1F6EE">
            <w:pPr>
              <w:spacing w:after="161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D038E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WHAT THE SERVICE OFFERS:</w:t>
            </w:r>
          </w:p>
          <w:p w14:paraId="09F7DDB6" w14:textId="031585B6" w:rsidR="7CB1F6EE" w:rsidRPr="00D038ED" w:rsidRDefault="7CB1F6EE" w:rsidP="7CB1F6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038ED">
              <w:rPr>
                <w:rFonts w:asciiTheme="minorHAnsi" w:eastAsia="Times New Roman" w:hAnsiTheme="minorHAnsi" w:cstheme="minorHAnsi"/>
                <w:sz w:val="24"/>
                <w:szCs w:val="24"/>
              </w:rPr>
              <w:t>68 bed all male self-catering hostel.</w:t>
            </w:r>
          </w:p>
          <w:p w14:paraId="14071CE0" w14:textId="719B7035" w:rsidR="7CB1F6EE" w:rsidRPr="00D038ED" w:rsidRDefault="7CB1F6EE" w:rsidP="7CB1F6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038ED">
              <w:rPr>
                <w:rFonts w:asciiTheme="minorHAnsi" w:eastAsia="Times New Roman" w:hAnsiTheme="minorHAnsi" w:cstheme="minorHAnsi"/>
                <w:sz w:val="24"/>
                <w:szCs w:val="24"/>
              </w:rPr>
              <w:t>No disabled access.</w:t>
            </w:r>
          </w:p>
          <w:p w14:paraId="77279AF2" w14:textId="4CF53FE9" w:rsidR="7CB1F6EE" w:rsidRPr="00D038ED" w:rsidRDefault="7CB1F6EE" w:rsidP="7CB1F6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038ED">
              <w:rPr>
                <w:rFonts w:asciiTheme="minorHAnsi" w:eastAsia="Times New Roman" w:hAnsiTheme="minorHAnsi" w:cstheme="minorHAnsi"/>
                <w:sz w:val="24"/>
                <w:szCs w:val="24"/>
              </w:rPr>
              <w:t>Service charge is £</w:t>
            </w:r>
            <w:r w:rsidR="00D6322D" w:rsidRPr="00D038ED">
              <w:rPr>
                <w:rFonts w:asciiTheme="minorHAnsi" w:eastAsia="Times New Roman" w:hAnsiTheme="minorHAnsi" w:cstheme="minorHAnsi"/>
                <w:sz w:val="24"/>
                <w:szCs w:val="24"/>
              </w:rPr>
              <w:t>13.86</w:t>
            </w:r>
            <w:r w:rsidRPr="00D038ED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per week.</w:t>
            </w:r>
          </w:p>
          <w:p w14:paraId="34741C4D" w14:textId="77777777" w:rsidR="00D6322D" w:rsidRPr="00D038ED" w:rsidRDefault="00D6322D" w:rsidP="7CB1F6EE">
            <w:pPr>
              <w:spacing w:after="161" w:line="259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038ED">
              <w:rPr>
                <w:rFonts w:asciiTheme="minorHAnsi" w:eastAsia="Times New Roman" w:hAnsiTheme="minorHAnsi" w:cstheme="minorHAnsi"/>
                <w:sz w:val="24"/>
                <w:szCs w:val="24"/>
              </w:rPr>
              <w:t>No pets allowed.</w:t>
            </w:r>
          </w:p>
          <w:p w14:paraId="00EFDF10" w14:textId="10A21108" w:rsidR="7CB1F6EE" w:rsidRPr="00D038ED" w:rsidRDefault="7CB1F6EE" w:rsidP="7CB1F6EE">
            <w:pPr>
              <w:spacing w:after="161" w:line="259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038ED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No visitor's policy- This is a request from clients to enhance stability /recovery </w:t>
            </w:r>
          </w:p>
          <w:p w14:paraId="140528BD" w14:textId="77777777" w:rsidR="00D038ED" w:rsidRDefault="00D038ED" w:rsidP="7CB1F6EE">
            <w:pPr>
              <w:spacing w:after="161" w:line="259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</w:p>
          <w:p w14:paraId="3BDD730B" w14:textId="3BFDD5F0" w:rsidR="7CB1F6EE" w:rsidRPr="00D038ED" w:rsidRDefault="7CB1F6EE" w:rsidP="7CB1F6EE">
            <w:pPr>
              <w:spacing w:after="161" w:line="259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D038E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SUPPORT:</w:t>
            </w:r>
          </w:p>
          <w:p w14:paraId="65E5AC57" w14:textId="552D08B0" w:rsidR="7CB1F6EE" w:rsidRPr="00D038ED" w:rsidRDefault="7CB1F6EE" w:rsidP="7CB1F6EE">
            <w:pPr>
              <w:spacing w:after="200" w:line="276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038ED">
              <w:rPr>
                <w:rFonts w:asciiTheme="minorHAnsi" w:eastAsia="Times New Roman" w:hAnsiTheme="minorHAnsi" w:cstheme="minorHAnsi"/>
                <w:sz w:val="24"/>
                <w:szCs w:val="24"/>
                <w:lang w:val="en-GB"/>
              </w:rPr>
              <w:t>King</w:t>
            </w:r>
            <w:r w:rsidRPr="00D038E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r w:rsidRPr="00D038ED">
              <w:rPr>
                <w:rFonts w:asciiTheme="minorHAnsi" w:eastAsia="Times New Roman" w:hAnsiTheme="minorHAnsi" w:cstheme="minorHAnsi"/>
                <w:sz w:val="24"/>
                <w:szCs w:val="24"/>
                <w:lang w:val="en-GB"/>
              </w:rPr>
              <w:t xml:space="preserve">Georges has a support team of 17 and we work closely with many different partner agencies </w:t>
            </w:r>
            <w:proofErr w:type="gramStart"/>
            <w:r w:rsidRPr="00D038ED">
              <w:rPr>
                <w:rFonts w:asciiTheme="minorHAnsi" w:eastAsia="Times New Roman" w:hAnsiTheme="minorHAnsi" w:cstheme="minorHAnsi"/>
                <w:sz w:val="24"/>
                <w:szCs w:val="24"/>
                <w:lang w:val="en-GB"/>
              </w:rPr>
              <w:t>in an attempt to</w:t>
            </w:r>
            <w:proofErr w:type="gramEnd"/>
            <w:r w:rsidRPr="00D038ED">
              <w:rPr>
                <w:rFonts w:asciiTheme="minorHAnsi" w:eastAsia="Times New Roman" w:hAnsiTheme="minorHAnsi" w:cstheme="minorHAnsi"/>
                <w:sz w:val="24"/>
                <w:szCs w:val="24"/>
                <w:lang w:val="en-GB"/>
              </w:rPr>
              <w:t xml:space="preserve"> meet everyone’s support needs. We work with Turning Point to provide a needle exchange as we want our clients who use substances to do so safely and still have access to a quality service.</w:t>
            </w:r>
            <w:r w:rsidRPr="00D038E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</w:p>
          <w:p w14:paraId="53A81F13" w14:textId="515F179C" w:rsidR="7CB1F6EE" w:rsidRPr="00D038ED" w:rsidRDefault="7CB1F6EE" w:rsidP="7CB1F6EE">
            <w:pPr>
              <w:spacing w:after="200" w:line="276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038ED">
              <w:rPr>
                <w:rFonts w:asciiTheme="minorHAnsi" w:eastAsia="Times New Roman" w:hAnsiTheme="minorHAnsi" w:cstheme="minorHAnsi"/>
                <w:sz w:val="24"/>
                <w:szCs w:val="24"/>
                <w:lang w:val="en-GB"/>
              </w:rPr>
              <w:t xml:space="preserve">We have a </w:t>
            </w:r>
            <w:proofErr w:type="gramStart"/>
            <w:r w:rsidRPr="00D038ED">
              <w:rPr>
                <w:rFonts w:asciiTheme="minorHAnsi" w:eastAsia="Times New Roman" w:hAnsiTheme="minorHAnsi" w:cstheme="minorHAnsi"/>
                <w:sz w:val="24"/>
                <w:szCs w:val="24"/>
                <w:lang w:val="en-GB"/>
              </w:rPr>
              <w:t>Psychologist</w:t>
            </w:r>
            <w:proofErr w:type="gramEnd"/>
            <w:r w:rsidRPr="00D038ED">
              <w:rPr>
                <w:rFonts w:asciiTheme="minorHAnsi" w:eastAsia="Times New Roman" w:hAnsiTheme="minorHAnsi" w:cstheme="minorHAnsi"/>
                <w:sz w:val="24"/>
                <w:szCs w:val="24"/>
                <w:lang w:val="en-GB"/>
              </w:rPr>
              <w:t xml:space="preserve"> on site (mon-weds) who will meet with clients on a 1-1 basis, and who also works with staff to facilitate reflective practice.  We also provide a full time ROC worker who operates a </w:t>
            </w:r>
            <w:r w:rsidRPr="00D038ED">
              <w:rPr>
                <w:rFonts w:asciiTheme="minorHAnsi" w:eastAsia="Times New Roman" w:hAnsiTheme="minorHAnsi" w:cstheme="minorHAnsi"/>
                <w:color w:val="404041"/>
                <w:sz w:val="24"/>
                <w:szCs w:val="24"/>
                <w:lang w:val="en-GB"/>
              </w:rPr>
              <w:t>daytime workshop and sessions such as mindfulness, art therapy, health and wellbeing including sport &amp; fitness and cooking groups. There</w:t>
            </w:r>
            <w:r w:rsidRPr="00D038ED">
              <w:rPr>
                <w:rFonts w:asciiTheme="minorHAnsi" w:eastAsia="Times New Roman" w:hAnsiTheme="minorHAnsi" w:cstheme="minorHAnsi"/>
                <w:sz w:val="24"/>
                <w:szCs w:val="24"/>
                <w:lang w:val="en-GB"/>
              </w:rPr>
              <w:t xml:space="preserve"> also numerous trips undertaken from fishing to the cinema and museum visit.</w:t>
            </w:r>
          </w:p>
          <w:p w14:paraId="00E2B2AC" w14:textId="77777777" w:rsidR="00D038ED" w:rsidRPr="00D038ED" w:rsidRDefault="00D038ED" w:rsidP="7CB1F6EE">
            <w:pPr>
              <w:spacing w:after="161" w:line="259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</w:p>
          <w:p w14:paraId="6F52642C" w14:textId="38C1E108" w:rsidR="7CB1F6EE" w:rsidRPr="00D038ED" w:rsidRDefault="7CB1F6EE" w:rsidP="7CB1F6EE">
            <w:pPr>
              <w:spacing w:after="161" w:line="259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D038E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24 HOURS STAFFING ONSITE:</w:t>
            </w:r>
          </w:p>
          <w:p w14:paraId="0A7F06D0" w14:textId="057C9FC9" w:rsidR="7CB1F6EE" w:rsidRPr="00D038ED" w:rsidRDefault="7CB1F6EE" w:rsidP="7CB1F6EE">
            <w:pPr>
              <w:spacing w:after="161" w:line="259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038ED">
              <w:rPr>
                <w:rFonts w:asciiTheme="minorHAnsi" w:eastAsia="Times New Roman" w:hAnsiTheme="minorHAnsi" w:cstheme="minorHAnsi"/>
                <w:sz w:val="24"/>
                <w:szCs w:val="24"/>
              </w:rPr>
              <w:t>1 Regional Service Manager</w:t>
            </w:r>
          </w:p>
          <w:p w14:paraId="6E607686" w14:textId="77777777" w:rsidR="00D6322D" w:rsidRPr="00D038ED" w:rsidRDefault="00D6322D" w:rsidP="7CB1F6EE">
            <w:pPr>
              <w:spacing w:after="161" w:line="259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038ED">
              <w:rPr>
                <w:rFonts w:asciiTheme="minorHAnsi" w:eastAsia="Times New Roman" w:hAnsiTheme="minorHAnsi" w:cstheme="minorHAnsi"/>
                <w:sz w:val="24"/>
                <w:szCs w:val="24"/>
              </w:rPr>
              <w:t>2 Team Managers</w:t>
            </w:r>
          </w:p>
          <w:p w14:paraId="11507ED6" w14:textId="278A2E34" w:rsidR="7CB1F6EE" w:rsidRPr="00D038ED" w:rsidRDefault="00D6322D" w:rsidP="7CB1F6EE">
            <w:pPr>
              <w:spacing w:after="161" w:line="259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038ED">
              <w:rPr>
                <w:rFonts w:asciiTheme="minorHAnsi" w:eastAsia="Times New Roman" w:hAnsiTheme="minorHAnsi" w:cstheme="minorHAnsi"/>
                <w:sz w:val="24"/>
                <w:szCs w:val="24"/>
              </w:rPr>
              <w:t>2</w:t>
            </w:r>
            <w:r w:rsidR="7CB1F6EE" w:rsidRPr="00D038ED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r w:rsidRPr="00D038ED">
              <w:rPr>
                <w:rFonts w:asciiTheme="minorHAnsi" w:eastAsia="Times New Roman" w:hAnsiTheme="minorHAnsi" w:cstheme="minorHAnsi"/>
                <w:sz w:val="24"/>
                <w:szCs w:val="24"/>
              </w:rPr>
              <w:t>Specialist Multiple Disadvantage Workers</w:t>
            </w:r>
          </w:p>
          <w:p w14:paraId="0A03447E" w14:textId="57070B4B" w:rsidR="00D6322D" w:rsidRPr="00D038ED" w:rsidRDefault="00D6322D" w:rsidP="7CB1F6EE">
            <w:pPr>
              <w:spacing w:after="161" w:line="259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038ED">
              <w:rPr>
                <w:rFonts w:asciiTheme="minorHAnsi" w:eastAsia="Times New Roman" w:hAnsiTheme="minorHAnsi" w:cstheme="minorHAnsi"/>
                <w:sz w:val="24"/>
                <w:szCs w:val="24"/>
              </w:rPr>
              <w:t>2 Assertive Outreach and Transitions Workers</w:t>
            </w:r>
          </w:p>
          <w:p w14:paraId="4236F169" w14:textId="7816DBC3" w:rsidR="7CB1F6EE" w:rsidRPr="00D038ED" w:rsidRDefault="00D6322D" w:rsidP="7CB1F6EE">
            <w:pPr>
              <w:spacing w:after="161" w:line="259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038ED">
              <w:rPr>
                <w:rFonts w:asciiTheme="minorHAnsi" w:eastAsia="Times New Roman" w:hAnsiTheme="minorHAnsi" w:cstheme="minorHAnsi"/>
                <w:sz w:val="24"/>
                <w:szCs w:val="24"/>
              </w:rPr>
              <w:t>7 Complex Needs</w:t>
            </w:r>
            <w:r w:rsidR="7CB1F6EE" w:rsidRPr="00D038ED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Project Workers</w:t>
            </w:r>
          </w:p>
          <w:p w14:paraId="20A73307" w14:textId="2377DE04" w:rsidR="7CB1F6EE" w:rsidRPr="00D038ED" w:rsidRDefault="7CB1F6EE" w:rsidP="7CB1F6EE">
            <w:pPr>
              <w:spacing w:after="161" w:line="259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038ED">
              <w:rPr>
                <w:rFonts w:asciiTheme="minorHAnsi" w:eastAsia="Times New Roman" w:hAnsiTheme="minorHAnsi" w:cstheme="minorHAnsi"/>
                <w:sz w:val="24"/>
                <w:szCs w:val="24"/>
              </w:rPr>
              <w:lastRenderedPageBreak/>
              <w:t>1 Complex Needs Health Navigator</w:t>
            </w:r>
          </w:p>
          <w:p w14:paraId="712080EC" w14:textId="77CC3201" w:rsidR="00D6322D" w:rsidRPr="00D038ED" w:rsidRDefault="00D6322D" w:rsidP="7CB1F6EE">
            <w:pPr>
              <w:spacing w:after="161" w:line="259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038ED">
              <w:rPr>
                <w:rFonts w:asciiTheme="minorHAnsi" w:eastAsia="Times New Roman" w:hAnsiTheme="minorHAnsi" w:cstheme="minorHAnsi"/>
                <w:sz w:val="24"/>
                <w:szCs w:val="24"/>
              </w:rPr>
              <w:t>1 Health Navigator</w:t>
            </w:r>
          </w:p>
          <w:p w14:paraId="13AFF21C" w14:textId="74C80C7C" w:rsidR="7CB1F6EE" w:rsidRPr="00D038ED" w:rsidRDefault="7CB1F6EE" w:rsidP="7CB1F6EE">
            <w:pPr>
              <w:spacing w:after="161" w:line="259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038ED">
              <w:rPr>
                <w:rFonts w:asciiTheme="minorHAnsi" w:eastAsia="Times New Roman" w:hAnsiTheme="minorHAnsi" w:cstheme="minorHAnsi"/>
                <w:sz w:val="24"/>
                <w:szCs w:val="24"/>
              </w:rPr>
              <w:t>1 Psychologist</w:t>
            </w:r>
          </w:p>
          <w:p w14:paraId="13C10C71" w14:textId="5CD85178" w:rsidR="00D6322D" w:rsidRPr="00D038ED" w:rsidRDefault="00D6322D" w:rsidP="7CB1F6EE">
            <w:pPr>
              <w:spacing w:after="161" w:line="259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038ED">
              <w:rPr>
                <w:rFonts w:asciiTheme="minorHAnsi" w:eastAsia="Times New Roman" w:hAnsiTheme="minorHAnsi" w:cstheme="minorHAnsi"/>
                <w:sz w:val="24"/>
                <w:szCs w:val="24"/>
              </w:rPr>
              <w:t>1 Housing Services Administrator</w:t>
            </w:r>
          </w:p>
          <w:p w14:paraId="55F5EE1F" w14:textId="7DD2BF02" w:rsidR="7CB1F6EE" w:rsidRPr="00D038ED" w:rsidRDefault="7CB1F6EE" w:rsidP="7CB1F6EE">
            <w:pPr>
              <w:spacing w:after="161" w:line="259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038ED">
              <w:rPr>
                <w:rFonts w:asciiTheme="minorHAnsi" w:eastAsia="Times New Roman" w:hAnsiTheme="minorHAnsi" w:cstheme="minorHAnsi"/>
                <w:sz w:val="24"/>
                <w:szCs w:val="24"/>
              </w:rPr>
              <w:t>1 Recovery Opportunities Coordinator (ROC)</w:t>
            </w:r>
          </w:p>
          <w:p w14:paraId="25374402" w14:textId="15DD5FB3" w:rsidR="7CB1F6EE" w:rsidRPr="00D038ED" w:rsidRDefault="00D6322D" w:rsidP="7CB1F6EE">
            <w:pPr>
              <w:spacing w:after="161" w:line="259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038ED">
              <w:rPr>
                <w:rFonts w:asciiTheme="minorHAnsi" w:eastAsia="Times New Roman" w:hAnsiTheme="minorHAnsi" w:cstheme="minorHAnsi"/>
                <w:sz w:val="24"/>
                <w:szCs w:val="24"/>
              </w:rPr>
              <w:t>4</w:t>
            </w:r>
            <w:r w:rsidR="7CB1F6EE" w:rsidRPr="00D038ED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r w:rsidRPr="00D038ED">
              <w:rPr>
                <w:rFonts w:asciiTheme="minorHAnsi" w:eastAsia="Times New Roman" w:hAnsiTheme="minorHAnsi" w:cstheme="minorHAnsi"/>
                <w:sz w:val="24"/>
                <w:szCs w:val="24"/>
              </w:rPr>
              <w:t>Night Concierge</w:t>
            </w:r>
          </w:p>
          <w:p w14:paraId="5AB7FA8D" w14:textId="259F7018" w:rsidR="7CB1F6EE" w:rsidRPr="00D038ED" w:rsidRDefault="00D6322D" w:rsidP="7CB1F6EE">
            <w:pPr>
              <w:spacing w:after="161" w:line="259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D038E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Security Input from </w:t>
            </w:r>
            <w:proofErr w:type="spellStart"/>
            <w:r w:rsidRPr="00D038E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Critico</w:t>
            </w:r>
            <w:proofErr w:type="spellEnd"/>
            <w:r w:rsidRPr="00D038E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Security</w:t>
            </w:r>
          </w:p>
          <w:p w14:paraId="2E29392E" w14:textId="77777777" w:rsidR="00D6322D" w:rsidRPr="00D038ED" w:rsidRDefault="00D6322D" w:rsidP="7CB1F6EE">
            <w:pPr>
              <w:spacing w:after="161" w:line="259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</w:p>
          <w:p w14:paraId="0F5FEEAA" w14:textId="65F2C276" w:rsidR="00D6322D" w:rsidRPr="00D038ED" w:rsidRDefault="00D6322D" w:rsidP="7CB1F6EE">
            <w:pPr>
              <w:spacing w:after="161" w:line="259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proofErr w:type="spellStart"/>
            <w:r w:rsidRPr="00D038E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Inreach</w:t>
            </w:r>
            <w:proofErr w:type="spellEnd"/>
            <w:r w:rsidRPr="00D038E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from Supporting Agencies</w:t>
            </w:r>
          </w:p>
          <w:p w14:paraId="38293152" w14:textId="44763BF5" w:rsidR="00D6322D" w:rsidRPr="00D038ED" w:rsidRDefault="00D6322D" w:rsidP="7CB1F6EE">
            <w:pPr>
              <w:spacing w:after="161" w:line="259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038ED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3 days per week Substance Use </w:t>
            </w:r>
            <w:r w:rsidR="00482C25" w:rsidRPr="00D038ED">
              <w:rPr>
                <w:rFonts w:asciiTheme="minorHAnsi" w:eastAsia="Times New Roman" w:hAnsiTheme="minorHAnsi" w:cstheme="minorHAnsi"/>
                <w:sz w:val="24"/>
                <w:szCs w:val="24"/>
              </w:rPr>
              <w:t>Service (Turning Point)</w:t>
            </w:r>
          </w:p>
          <w:p w14:paraId="465A472A" w14:textId="413EDA74" w:rsidR="00482C25" w:rsidRPr="00D038ED" w:rsidRDefault="00482C25" w:rsidP="7CB1F6EE">
            <w:pPr>
              <w:spacing w:after="161" w:line="259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038ED">
              <w:rPr>
                <w:rFonts w:asciiTheme="minorHAnsi" w:eastAsia="Times New Roman" w:hAnsiTheme="minorHAnsi" w:cstheme="minorHAnsi"/>
                <w:sz w:val="24"/>
                <w:szCs w:val="24"/>
              </w:rPr>
              <w:t>1 day per week Nurse input (Dr Hickeys Surgery)</w:t>
            </w:r>
          </w:p>
          <w:p w14:paraId="3435FA50" w14:textId="4B6094B9" w:rsidR="00D6322D" w:rsidRPr="00D038ED" w:rsidRDefault="00D6322D" w:rsidP="7CB1F6EE">
            <w:pPr>
              <w:spacing w:after="161" w:line="259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038ED">
              <w:rPr>
                <w:rFonts w:asciiTheme="minorHAnsi" w:eastAsia="Times New Roman" w:hAnsiTheme="minorHAnsi" w:cstheme="minorHAnsi"/>
                <w:sz w:val="24"/>
                <w:szCs w:val="24"/>
              </w:rPr>
              <w:t>1 day per week Adult Social Care</w:t>
            </w:r>
          </w:p>
          <w:p w14:paraId="039F24C3" w14:textId="06E70F22" w:rsidR="00D6322D" w:rsidRPr="00D038ED" w:rsidRDefault="00D6322D" w:rsidP="7CB1F6EE">
            <w:pPr>
              <w:spacing w:after="161" w:line="259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038ED">
              <w:rPr>
                <w:rFonts w:asciiTheme="minorHAnsi" w:eastAsia="Times New Roman" w:hAnsiTheme="minorHAnsi" w:cstheme="minorHAnsi"/>
                <w:sz w:val="24"/>
                <w:szCs w:val="24"/>
              </w:rPr>
              <w:t>½ day per week</w:t>
            </w:r>
            <w:r w:rsidR="00482C25" w:rsidRPr="00D038ED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r w:rsidRPr="00D038ED">
              <w:rPr>
                <w:rFonts w:asciiTheme="minorHAnsi" w:eastAsia="Times New Roman" w:hAnsiTheme="minorHAnsi" w:cstheme="minorHAnsi"/>
                <w:sz w:val="24"/>
                <w:szCs w:val="24"/>
              </w:rPr>
              <w:t>Alcohol Support</w:t>
            </w:r>
            <w:r w:rsidR="00482C25" w:rsidRPr="00D038ED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Service (CGL)</w:t>
            </w:r>
          </w:p>
          <w:p w14:paraId="0ECD20D5" w14:textId="30D47FB4" w:rsidR="00D6322D" w:rsidRPr="00D038ED" w:rsidRDefault="00D6322D" w:rsidP="7CB1F6EE">
            <w:pPr>
              <w:spacing w:after="161" w:line="259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038ED">
              <w:rPr>
                <w:rFonts w:asciiTheme="minorHAnsi" w:eastAsia="Times New Roman" w:hAnsiTheme="minorHAnsi" w:cstheme="minorHAnsi"/>
                <w:sz w:val="24"/>
                <w:szCs w:val="24"/>
              </w:rPr>
              <w:t>½ day per week Occupation</w:t>
            </w:r>
            <w:r w:rsidR="00482C25" w:rsidRPr="00D038ED">
              <w:rPr>
                <w:rFonts w:asciiTheme="minorHAnsi" w:eastAsia="Times New Roman" w:hAnsiTheme="minorHAnsi" w:cstheme="minorHAnsi"/>
                <w:sz w:val="24"/>
                <w:szCs w:val="24"/>
              </w:rPr>
              <w:t>al</w:t>
            </w:r>
            <w:r w:rsidRPr="00D038ED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Therapy</w:t>
            </w:r>
            <w:r w:rsidR="00482C25" w:rsidRPr="00D038ED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(EASL)</w:t>
            </w:r>
          </w:p>
          <w:p w14:paraId="499FA483" w14:textId="12BE3017" w:rsidR="00482C25" w:rsidRPr="00D038ED" w:rsidRDefault="00482C25" w:rsidP="7CB1F6EE">
            <w:pPr>
              <w:spacing w:after="161" w:line="259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038ED">
              <w:rPr>
                <w:rFonts w:asciiTheme="minorHAnsi" w:eastAsia="Times New Roman" w:hAnsiTheme="minorHAnsi" w:cstheme="minorHAnsi"/>
                <w:sz w:val="24"/>
                <w:szCs w:val="24"/>
              </w:rPr>
              <w:t>½ day per week GP input (Dr Hickeys Surgery)</w:t>
            </w:r>
          </w:p>
          <w:p w14:paraId="55A242DE" w14:textId="2DDEA42C" w:rsidR="1E45FB34" w:rsidRPr="00D038ED" w:rsidRDefault="1E45FB34" w:rsidP="1E45FB34">
            <w:pPr>
              <w:spacing w:after="161" w:line="259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</w:p>
          <w:p w14:paraId="48C62BC2" w14:textId="7BD6CC35" w:rsidR="7CB1F6EE" w:rsidRPr="00D038ED" w:rsidRDefault="7CB1F6EE" w:rsidP="7CB1F6EE">
            <w:pPr>
              <w:spacing w:after="161" w:line="259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038E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KEY RESPONSIBILITIES:</w:t>
            </w:r>
          </w:p>
          <w:p w14:paraId="5621AD3F" w14:textId="27A4F731" w:rsidR="7CB1F6EE" w:rsidRPr="00D038ED" w:rsidRDefault="7CB1F6EE" w:rsidP="7CB1F6EE">
            <w:pPr>
              <w:spacing w:after="161" w:line="259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038ED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Staff to provide effective, </w:t>
            </w:r>
            <w:proofErr w:type="gramStart"/>
            <w:r w:rsidRPr="00D038ED">
              <w:rPr>
                <w:rFonts w:asciiTheme="minorHAnsi" w:eastAsia="Times New Roman" w:hAnsiTheme="minorHAnsi" w:cstheme="minorHAnsi"/>
                <w:sz w:val="24"/>
                <w:szCs w:val="24"/>
              </w:rPr>
              <w:t>high quality</w:t>
            </w:r>
            <w:proofErr w:type="gramEnd"/>
            <w:r w:rsidRPr="00D038ED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support to residents in a hostel housing people with complex and enduring needs in relation </w:t>
            </w:r>
            <w:proofErr w:type="gramStart"/>
            <w:r w:rsidRPr="00D038ED">
              <w:rPr>
                <w:rFonts w:asciiTheme="minorHAnsi" w:eastAsia="Times New Roman" w:hAnsiTheme="minorHAnsi" w:cstheme="minorHAnsi"/>
                <w:sz w:val="24"/>
                <w:szCs w:val="24"/>
              </w:rPr>
              <w:t>to</w:t>
            </w:r>
            <w:r w:rsidR="00482C25" w:rsidRPr="00D038ED">
              <w:rPr>
                <w:rFonts w:asciiTheme="minorHAnsi" w:eastAsia="Times New Roman" w:hAnsiTheme="minorHAnsi" w:cstheme="minorHAnsi"/>
                <w:sz w:val="24"/>
                <w:szCs w:val="24"/>
              </w:rPr>
              <w:t>:</w:t>
            </w:r>
            <w:proofErr w:type="gramEnd"/>
            <w:r w:rsidRPr="00D038ED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r w:rsidR="00482C25" w:rsidRPr="00D038ED">
              <w:rPr>
                <w:rFonts w:asciiTheme="minorHAnsi" w:eastAsia="Times New Roman" w:hAnsiTheme="minorHAnsi" w:cstheme="minorHAnsi"/>
                <w:sz w:val="24"/>
                <w:szCs w:val="24"/>
              </w:rPr>
              <w:t>mental health, physical health, offending, substance use, domestic violence, learning disability</w:t>
            </w:r>
            <w:proofErr w:type="gramStart"/>
            <w:r w:rsidR="00482C25" w:rsidRPr="00D038ED">
              <w:rPr>
                <w:rFonts w:asciiTheme="minorHAnsi" w:eastAsia="Times New Roman" w:hAnsiTheme="minorHAnsi" w:cstheme="minorHAnsi"/>
                <w:sz w:val="24"/>
                <w:szCs w:val="24"/>
              </w:rPr>
              <w:t>, cognitive</w:t>
            </w:r>
            <w:proofErr w:type="gramEnd"/>
            <w:r w:rsidR="00482C25" w:rsidRPr="00D038ED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impairment.</w:t>
            </w:r>
          </w:p>
          <w:p w14:paraId="1FAE7A49" w14:textId="29B9064B" w:rsidR="00482C25" w:rsidRPr="00D038ED" w:rsidRDefault="00482C25" w:rsidP="7CB1F6EE">
            <w:pPr>
              <w:spacing w:after="161" w:line="259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038ED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Specialist Multiple Disadvantage workers assess new referrals </w:t>
            </w:r>
            <w:proofErr w:type="gramStart"/>
            <w:r w:rsidRPr="00D038ED">
              <w:rPr>
                <w:rFonts w:asciiTheme="minorHAnsi" w:eastAsia="Times New Roman" w:hAnsiTheme="minorHAnsi" w:cstheme="minorHAnsi"/>
                <w:sz w:val="24"/>
                <w:szCs w:val="24"/>
              </w:rPr>
              <w:t>in to</w:t>
            </w:r>
            <w:proofErr w:type="gramEnd"/>
            <w:r w:rsidRPr="00D038ED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the hostel, draft initial support plans and risks. They also assist with managing challenging cases and supporting move on from the service.</w:t>
            </w:r>
          </w:p>
          <w:p w14:paraId="59A3C90C" w14:textId="5CA25DEB" w:rsidR="00482C25" w:rsidRPr="00D038ED" w:rsidRDefault="00482C25" w:rsidP="7CB1F6EE">
            <w:pPr>
              <w:spacing w:after="161" w:line="259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038ED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Complex Needs Project Workers provide </w:t>
            </w:r>
            <w:proofErr w:type="gramStart"/>
            <w:r w:rsidRPr="00D038ED">
              <w:rPr>
                <w:rFonts w:asciiTheme="minorHAnsi" w:eastAsia="Times New Roman" w:hAnsiTheme="minorHAnsi" w:cstheme="minorHAnsi"/>
                <w:sz w:val="24"/>
                <w:szCs w:val="24"/>
              </w:rPr>
              <w:t>the day</w:t>
            </w:r>
            <w:proofErr w:type="gramEnd"/>
            <w:r w:rsidRPr="00D038ED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-to-day support and </w:t>
            </w:r>
            <w:proofErr w:type="spellStart"/>
            <w:r w:rsidRPr="00D038ED">
              <w:rPr>
                <w:rFonts w:asciiTheme="minorHAnsi" w:eastAsia="Times New Roman" w:hAnsiTheme="minorHAnsi" w:cstheme="minorHAnsi"/>
                <w:sz w:val="24"/>
                <w:szCs w:val="24"/>
              </w:rPr>
              <w:t>caseworking</w:t>
            </w:r>
            <w:proofErr w:type="spellEnd"/>
            <w:r w:rsidRPr="00D038ED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for clients. Ensuring client welfare, building safety, support to attend appointments, support to develop life skills and maximize benefits entitlements.</w:t>
            </w:r>
          </w:p>
          <w:p w14:paraId="1DCFFD4A" w14:textId="375CDBD4" w:rsidR="00482C25" w:rsidRPr="00D038ED" w:rsidRDefault="00482C25" w:rsidP="7CB1F6EE">
            <w:pPr>
              <w:spacing w:after="161" w:line="259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038ED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Our Health Navigator manages health </w:t>
            </w:r>
            <w:proofErr w:type="spellStart"/>
            <w:r w:rsidRPr="00D038ED">
              <w:rPr>
                <w:rFonts w:asciiTheme="minorHAnsi" w:eastAsia="Times New Roman" w:hAnsiTheme="minorHAnsi" w:cstheme="minorHAnsi"/>
                <w:sz w:val="24"/>
                <w:szCs w:val="24"/>
              </w:rPr>
              <w:t>inreach</w:t>
            </w:r>
            <w:proofErr w:type="spellEnd"/>
            <w:r w:rsidRPr="00D038ED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gramStart"/>
            <w:r w:rsidRPr="00D038ED">
              <w:rPr>
                <w:rFonts w:asciiTheme="minorHAnsi" w:eastAsia="Times New Roman" w:hAnsiTheme="minorHAnsi" w:cstheme="minorHAnsi"/>
                <w:sz w:val="24"/>
                <w:szCs w:val="24"/>
              </w:rPr>
              <w:t>in to</w:t>
            </w:r>
            <w:proofErr w:type="gramEnd"/>
            <w:r w:rsidRPr="00D038ED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the service, holds a caseload of clients who need support to address a </w:t>
            </w:r>
            <w:proofErr w:type="gramStart"/>
            <w:r w:rsidRPr="00D038ED">
              <w:rPr>
                <w:rFonts w:asciiTheme="minorHAnsi" w:eastAsia="Times New Roman" w:hAnsiTheme="minorHAnsi" w:cstheme="minorHAnsi"/>
                <w:sz w:val="24"/>
                <w:szCs w:val="24"/>
              </w:rPr>
              <w:t>short term</w:t>
            </w:r>
            <w:proofErr w:type="gramEnd"/>
            <w:r w:rsidRPr="00D038ED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or chronic health condition; and liaises with hospitals and health professionals when a client is unwell.</w:t>
            </w:r>
          </w:p>
          <w:p w14:paraId="147F4376" w14:textId="38FBD8A4" w:rsidR="7CB1F6EE" w:rsidRPr="00D038ED" w:rsidRDefault="00482C25" w:rsidP="7CB1F6EE">
            <w:pPr>
              <w:spacing w:after="161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038ED">
              <w:rPr>
                <w:rFonts w:asciiTheme="minorHAnsi" w:eastAsia="Times New Roman" w:hAnsiTheme="minorHAnsi" w:cstheme="minorHAnsi"/>
                <w:sz w:val="24"/>
                <w:szCs w:val="24"/>
              </w:rPr>
              <w:t>Our Recovery Opportunities Co-</w:t>
            </w:r>
            <w:proofErr w:type="spellStart"/>
            <w:r w:rsidRPr="00D038ED">
              <w:rPr>
                <w:rFonts w:asciiTheme="minorHAnsi" w:eastAsia="Times New Roman" w:hAnsiTheme="minorHAnsi" w:cstheme="minorHAnsi"/>
                <w:sz w:val="24"/>
                <w:szCs w:val="24"/>
              </w:rPr>
              <w:t>ordinator</w:t>
            </w:r>
            <w:proofErr w:type="spellEnd"/>
            <w:r w:rsidRPr="00D038ED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manages the activity </w:t>
            </w:r>
            <w:proofErr w:type="spellStart"/>
            <w:r w:rsidRPr="00D038ED">
              <w:rPr>
                <w:rFonts w:asciiTheme="minorHAnsi" w:eastAsia="Times New Roman" w:hAnsiTheme="minorHAnsi" w:cstheme="minorHAnsi"/>
                <w:sz w:val="24"/>
                <w:szCs w:val="24"/>
              </w:rPr>
              <w:t>programme</w:t>
            </w:r>
            <w:proofErr w:type="spellEnd"/>
            <w:r w:rsidRPr="00D038ED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and ETE opportunities. Their role is to help clients identify meaningful use of time inside and outside the hostel and to ensure continuity of opportunities for positive engagement.</w:t>
            </w:r>
          </w:p>
          <w:p w14:paraId="56215932" w14:textId="3EAF7E50" w:rsidR="00482C25" w:rsidRPr="00D038ED" w:rsidRDefault="00482C25" w:rsidP="7CB1F6EE">
            <w:pPr>
              <w:spacing w:after="161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038ED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Our Assertive Outreach and Transitions workers help to bridge the gap between the hostel and the streets. Helping to </w:t>
            </w:r>
            <w:proofErr w:type="gramStart"/>
            <w:r w:rsidRPr="00D038ED">
              <w:rPr>
                <w:rFonts w:asciiTheme="minorHAnsi" w:eastAsia="Times New Roman" w:hAnsiTheme="minorHAnsi" w:cstheme="minorHAnsi"/>
                <w:sz w:val="24"/>
                <w:szCs w:val="24"/>
              </w:rPr>
              <w:t>relationship build</w:t>
            </w:r>
            <w:proofErr w:type="gramEnd"/>
            <w:r w:rsidRPr="00D038ED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with potential new referrals, to ease the transition </w:t>
            </w:r>
            <w:proofErr w:type="gramStart"/>
            <w:r w:rsidRPr="00D038ED">
              <w:rPr>
                <w:rFonts w:asciiTheme="minorHAnsi" w:eastAsia="Times New Roman" w:hAnsiTheme="minorHAnsi" w:cstheme="minorHAnsi"/>
                <w:sz w:val="24"/>
                <w:szCs w:val="24"/>
              </w:rPr>
              <w:t>in to</w:t>
            </w:r>
            <w:proofErr w:type="gramEnd"/>
            <w:r w:rsidRPr="00D038ED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the building. Acting as a bridge between Outreach teams and the </w:t>
            </w:r>
            <w:proofErr w:type="gramStart"/>
            <w:r w:rsidRPr="00D038ED">
              <w:rPr>
                <w:rFonts w:asciiTheme="minorHAnsi" w:eastAsia="Times New Roman" w:hAnsiTheme="minorHAnsi" w:cstheme="minorHAnsi"/>
                <w:sz w:val="24"/>
                <w:szCs w:val="24"/>
              </w:rPr>
              <w:t>service, and</w:t>
            </w:r>
            <w:proofErr w:type="gramEnd"/>
            <w:r w:rsidRPr="00D038ED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also helps to manage community relations and minimize anti-social behaviour outside the building.</w:t>
            </w:r>
          </w:p>
          <w:p w14:paraId="523B81AF" w14:textId="3DE8C639" w:rsidR="1E45FB34" w:rsidRPr="00D038ED" w:rsidRDefault="1E45FB34" w:rsidP="1E45FB34">
            <w:pPr>
              <w:spacing w:after="161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66B20F99" w14:textId="2538B63E" w:rsidR="7CB1F6EE" w:rsidRPr="00D038ED" w:rsidRDefault="7CB1F6EE" w:rsidP="7CB1F6EE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D038E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lastRenderedPageBreak/>
              <w:t>EXPECT</w:t>
            </w:r>
            <w:r w:rsidR="00482C25" w:rsidRPr="00D038E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AT</w:t>
            </w:r>
            <w:r w:rsidRPr="00D038E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IONS OF CLIENTS:</w:t>
            </w:r>
          </w:p>
          <w:p w14:paraId="4B652875" w14:textId="3314BB1B" w:rsidR="7CB1F6EE" w:rsidRPr="00D038ED" w:rsidRDefault="7CB1F6EE" w:rsidP="7CB1F6E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340F8FB" w14:textId="1F7086AD" w:rsidR="7CB1F6EE" w:rsidRPr="00D038ED" w:rsidRDefault="7CB1F6EE" w:rsidP="7CB1F6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038ED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King George’s staff team are led by the client in terms of aspirations and a desire to stabilize. We work with complex behaviors </w:t>
            </w:r>
            <w:proofErr w:type="gramStart"/>
            <w:r w:rsidRPr="00D038ED">
              <w:rPr>
                <w:rFonts w:asciiTheme="minorHAnsi" w:eastAsia="Times New Roman" w:hAnsiTheme="minorHAnsi" w:cstheme="minorHAnsi"/>
                <w:sz w:val="24"/>
                <w:szCs w:val="24"/>
              </w:rPr>
              <w:t>in an attempt to</w:t>
            </w:r>
            <w:proofErr w:type="gramEnd"/>
            <w:r w:rsidRPr="00D038ED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find ways of managing them as </w:t>
            </w:r>
            <w:proofErr w:type="gramStart"/>
            <w:r w:rsidRPr="00D038ED">
              <w:rPr>
                <w:rFonts w:asciiTheme="minorHAnsi" w:eastAsia="Times New Roman" w:hAnsiTheme="minorHAnsi" w:cstheme="minorHAnsi"/>
                <w:sz w:val="24"/>
                <w:szCs w:val="24"/>
              </w:rPr>
              <w:t>oppose</w:t>
            </w:r>
            <w:proofErr w:type="gramEnd"/>
            <w:r w:rsidRPr="00D038ED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to changing or eradicating them. Expectations on the clients a</w:t>
            </w:r>
            <w:r w:rsidR="00482C25" w:rsidRPr="00D038ED">
              <w:rPr>
                <w:rFonts w:asciiTheme="minorHAnsi" w:eastAsia="Times New Roman" w:hAnsiTheme="minorHAnsi" w:cstheme="minorHAnsi"/>
                <w:sz w:val="24"/>
                <w:szCs w:val="24"/>
              </w:rPr>
              <w:t>re that they treat staff, one another and the building with respect; and</w:t>
            </w:r>
            <w:r w:rsidRPr="00D038ED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that they have a desire to move away from rough </w:t>
            </w:r>
            <w:proofErr w:type="gramStart"/>
            <w:r w:rsidRPr="00D038ED">
              <w:rPr>
                <w:rFonts w:asciiTheme="minorHAnsi" w:eastAsia="Times New Roman" w:hAnsiTheme="minorHAnsi" w:cstheme="minorHAnsi"/>
                <w:sz w:val="24"/>
                <w:szCs w:val="24"/>
              </w:rPr>
              <w:t>sleeping</w:t>
            </w:r>
            <w:proofErr w:type="gramEnd"/>
            <w:r w:rsidRPr="00D038ED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and become more stable</w:t>
            </w:r>
            <w:r w:rsidR="00482C25" w:rsidRPr="00D038ED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and demonstrate this through a willingness to engage in proactive support.</w:t>
            </w:r>
          </w:p>
          <w:p w14:paraId="5EA54E74" w14:textId="39E645D3" w:rsidR="7CB1F6EE" w:rsidRPr="00D038ED" w:rsidRDefault="7CB1F6EE" w:rsidP="7CB1F6EE">
            <w:pPr>
              <w:spacing w:after="161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39F62CA3" w14:textId="5B8812D1" w:rsidR="1E45FB34" w:rsidRPr="00D038ED" w:rsidRDefault="1E45FB34" w:rsidP="1E45FB34">
            <w:pPr>
              <w:spacing w:after="161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45A5BA67" w14:textId="33A942DD" w:rsidR="7CB1F6EE" w:rsidRPr="00D038ED" w:rsidRDefault="7CB1F6EE" w:rsidP="7CB1F6EE">
            <w:pPr>
              <w:spacing w:after="161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D038E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OUR AIMS:</w:t>
            </w:r>
          </w:p>
          <w:p w14:paraId="265B31A4" w14:textId="71EE8CB8" w:rsidR="7CB1F6EE" w:rsidRPr="00D038ED" w:rsidRDefault="7CB1F6EE" w:rsidP="7CB1F6EE">
            <w:pPr>
              <w:pStyle w:val="ListParagraph"/>
              <w:numPr>
                <w:ilvl w:val="0"/>
                <w:numId w:val="1"/>
              </w:numPr>
              <w:spacing w:after="161"/>
              <w:rPr>
                <w:rFonts w:asciiTheme="minorHAnsi" w:eastAsiaTheme="minorEastAsia" w:hAnsiTheme="minorHAnsi" w:cstheme="minorHAnsi"/>
                <w:color w:val="000000" w:themeColor="text1"/>
                <w:sz w:val="24"/>
                <w:szCs w:val="24"/>
              </w:rPr>
            </w:pPr>
            <w:r w:rsidRPr="00D038ED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To establish and maintain close working relationships with statutory and voluntary agencies. </w:t>
            </w:r>
          </w:p>
          <w:p w14:paraId="49173DA5" w14:textId="6A87AFC8" w:rsidR="7CB1F6EE" w:rsidRPr="00D038ED" w:rsidRDefault="7CB1F6EE" w:rsidP="00482C25">
            <w:pPr>
              <w:pStyle w:val="ListParagraph"/>
              <w:numPr>
                <w:ilvl w:val="0"/>
                <w:numId w:val="1"/>
              </w:numPr>
              <w:spacing w:after="161"/>
              <w:rPr>
                <w:rFonts w:asciiTheme="minorHAnsi" w:eastAsiaTheme="minorEastAsia" w:hAnsiTheme="minorHAnsi" w:cstheme="minorHAnsi"/>
                <w:color w:val="000000" w:themeColor="text1"/>
                <w:sz w:val="24"/>
                <w:szCs w:val="24"/>
              </w:rPr>
            </w:pPr>
            <w:r w:rsidRPr="00D038ED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To offer temporary accommodation with the objective of resettling clients into appropriate and suitable accommodation. </w:t>
            </w:r>
          </w:p>
          <w:p w14:paraId="1AED4845" w14:textId="16758004" w:rsidR="7CB1F6EE" w:rsidRPr="00D038ED" w:rsidRDefault="7CB1F6EE" w:rsidP="7CB1F6EE">
            <w:pPr>
              <w:pStyle w:val="ListParagraph"/>
              <w:numPr>
                <w:ilvl w:val="0"/>
                <w:numId w:val="1"/>
              </w:numPr>
              <w:spacing w:after="161"/>
              <w:rPr>
                <w:rFonts w:asciiTheme="minorHAnsi" w:eastAsiaTheme="minorEastAsia" w:hAnsiTheme="minorHAnsi" w:cstheme="minorHAnsi"/>
                <w:color w:val="000000" w:themeColor="text1"/>
                <w:sz w:val="24"/>
                <w:szCs w:val="24"/>
              </w:rPr>
            </w:pPr>
            <w:r w:rsidRPr="00D038ED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To provide advice, support and information within an enabling environment, which promotes independence. </w:t>
            </w:r>
          </w:p>
          <w:p w14:paraId="05BEF13C" w14:textId="7D6F00E3" w:rsidR="7CB1F6EE" w:rsidRPr="00D038ED" w:rsidRDefault="7CB1F6EE" w:rsidP="7CB1F6EE">
            <w:pPr>
              <w:pStyle w:val="ListParagraph"/>
              <w:numPr>
                <w:ilvl w:val="0"/>
                <w:numId w:val="1"/>
              </w:numPr>
              <w:spacing w:after="161"/>
              <w:rPr>
                <w:rFonts w:asciiTheme="minorHAnsi" w:eastAsiaTheme="minorEastAsia" w:hAnsiTheme="minorHAnsi" w:cstheme="minorHAnsi"/>
                <w:color w:val="000000" w:themeColor="text1"/>
                <w:sz w:val="24"/>
                <w:szCs w:val="24"/>
              </w:rPr>
            </w:pPr>
            <w:r w:rsidRPr="00D038ED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To facilitate regular resident participation meetings with </w:t>
            </w:r>
            <w:proofErr w:type="gramStart"/>
            <w:r w:rsidRPr="00D038ED">
              <w:rPr>
                <w:rFonts w:asciiTheme="minorHAnsi" w:eastAsia="Times New Roman" w:hAnsiTheme="minorHAnsi" w:cstheme="minorHAnsi"/>
                <w:sz w:val="24"/>
                <w:szCs w:val="24"/>
              </w:rPr>
              <w:t>the</w:t>
            </w:r>
            <w:proofErr w:type="gramEnd"/>
            <w:r w:rsidRPr="00D038ED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view to improving the environment and services provided. </w:t>
            </w:r>
          </w:p>
          <w:p w14:paraId="7138BE16" w14:textId="2BC204DC" w:rsidR="7CB1F6EE" w:rsidRPr="00D038ED" w:rsidRDefault="7CB1F6EE" w:rsidP="7CB1F6EE">
            <w:pPr>
              <w:pStyle w:val="ListParagraph"/>
              <w:numPr>
                <w:ilvl w:val="0"/>
                <w:numId w:val="1"/>
              </w:numPr>
              <w:spacing w:after="161"/>
              <w:rPr>
                <w:rFonts w:asciiTheme="minorHAnsi" w:eastAsiaTheme="minorEastAsia" w:hAnsiTheme="minorHAnsi" w:cstheme="minorHAnsi"/>
                <w:color w:val="000000" w:themeColor="text1"/>
                <w:sz w:val="24"/>
                <w:szCs w:val="24"/>
              </w:rPr>
            </w:pPr>
            <w:r w:rsidRPr="00D038ED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To actively promote and implement the SHP Equal Opportunities policy. </w:t>
            </w:r>
          </w:p>
          <w:p w14:paraId="1DC98127" w14:textId="60C1BFB8" w:rsidR="7CB1F6EE" w:rsidRPr="00D038ED" w:rsidRDefault="7CB1F6EE" w:rsidP="7CB1F6EE">
            <w:pPr>
              <w:pStyle w:val="ListParagraph"/>
              <w:numPr>
                <w:ilvl w:val="0"/>
                <w:numId w:val="1"/>
              </w:numPr>
              <w:spacing w:after="161"/>
              <w:rPr>
                <w:rFonts w:asciiTheme="minorHAnsi" w:eastAsiaTheme="minorEastAsia" w:hAnsiTheme="minorHAnsi" w:cstheme="minorHAnsi"/>
                <w:color w:val="000000" w:themeColor="text1"/>
                <w:sz w:val="24"/>
                <w:szCs w:val="24"/>
              </w:rPr>
            </w:pPr>
            <w:r w:rsidRPr="00D038ED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To deal with complaints sensitively and within the SHP complaints procedure. </w:t>
            </w:r>
          </w:p>
          <w:p w14:paraId="245CF958" w14:textId="54E9B9DD" w:rsidR="7CB1F6EE" w:rsidRPr="00D038ED" w:rsidRDefault="7CB1F6EE" w:rsidP="7CB1F6EE">
            <w:pPr>
              <w:pStyle w:val="ListParagraph"/>
              <w:numPr>
                <w:ilvl w:val="0"/>
                <w:numId w:val="1"/>
              </w:numPr>
              <w:spacing w:after="161"/>
              <w:rPr>
                <w:rFonts w:asciiTheme="minorHAnsi" w:eastAsiaTheme="minorEastAsia" w:hAnsiTheme="minorHAnsi" w:cstheme="minorHAnsi"/>
                <w:color w:val="000000" w:themeColor="text1"/>
                <w:sz w:val="24"/>
                <w:szCs w:val="24"/>
              </w:rPr>
            </w:pPr>
            <w:r w:rsidRPr="00D038ED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To link residents into the appropriate statutory and voluntary agencies. </w:t>
            </w:r>
          </w:p>
          <w:p w14:paraId="080E5143" w14:textId="6193C7F1" w:rsidR="7CB1F6EE" w:rsidRPr="00D038ED" w:rsidRDefault="7CB1F6EE" w:rsidP="7CB1F6EE">
            <w:pPr>
              <w:pStyle w:val="ListParagraph"/>
              <w:numPr>
                <w:ilvl w:val="0"/>
                <w:numId w:val="1"/>
              </w:numPr>
              <w:spacing w:after="161"/>
              <w:rPr>
                <w:rFonts w:asciiTheme="minorHAnsi" w:eastAsiaTheme="minorEastAsia" w:hAnsiTheme="minorHAnsi" w:cstheme="minorHAnsi"/>
                <w:color w:val="000000" w:themeColor="text1"/>
                <w:sz w:val="24"/>
                <w:szCs w:val="24"/>
              </w:rPr>
            </w:pPr>
            <w:r w:rsidRPr="00D038ED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To provide assessments and life skills training depending on the individual's needs. </w:t>
            </w:r>
          </w:p>
          <w:p w14:paraId="16137A42" w14:textId="39515386" w:rsidR="7CB1F6EE" w:rsidRPr="00D038ED" w:rsidRDefault="7CB1F6EE" w:rsidP="7CB1F6EE">
            <w:pPr>
              <w:pStyle w:val="ListParagraph"/>
              <w:numPr>
                <w:ilvl w:val="0"/>
                <w:numId w:val="1"/>
              </w:numPr>
              <w:spacing w:after="161"/>
              <w:rPr>
                <w:rFonts w:asciiTheme="minorHAnsi" w:eastAsiaTheme="minorEastAsia" w:hAnsiTheme="minorHAnsi" w:cstheme="minorHAnsi"/>
                <w:color w:val="000000" w:themeColor="text1"/>
                <w:sz w:val="24"/>
                <w:szCs w:val="24"/>
              </w:rPr>
            </w:pPr>
            <w:r w:rsidRPr="00D038ED">
              <w:rPr>
                <w:rFonts w:asciiTheme="minorHAnsi" w:eastAsia="Times New Roman" w:hAnsiTheme="minorHAnsi" w:cstheme="minorHAnsi"/>
                <w:sz w:val="24"/>
                <w:szCs w:val="24"/>
              </w:rPr>
              <w:t>To allocate an identified keyworker and to provide regular key work sessions based on the support plan system</w:t>
            </w:r>
          </w:p>
          <w:p w14:paraId="6F8A034E" w14:textId="4789A552" w:rsidR="7CB1F6EE" w:rsidRPr="00D038ED" w:rsidRDefault="7CB1F6EE" w:rsidP="7CB1F6EE">
            <w:pPr>
              <w:spacing w:after="161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1A72218C" w14:textId="2D7A93CA" w:rsidR="7CB1F6EE" w:rsidRPr="00D038ED" w:rsidRDefault="7CB1F6EE" w:rsidP="7CB1F6EE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D038E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MOVE ON PATHWAY EXPECTATIONS: </w:t>
            </w:r>
          </w:p>
          <w:p w14:paraId="645D3EC7" w14:textId="671FA33A" w:rsidR="7CB1F6EE" w:rsidRPr="00D038ED" w:rsidRDefault="7CB1F6EE" w:rsidP="7CB1F6EE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584A45AE" w14:textId="2B88879E" w:rsidR="7CB1F6EE" w:rsidRPr="00D038ED" w:rsidRDefault="7CB1F6EE" w:rsidP="7CB1F6EE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038ED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As part of the client's pathway for </w:t>
            </w:r>
            <w:proofErr w:type="gramStart"/>
            <w:r w:rsidRPr="00D038ED">
              <w:rPr>
                <w:rFonts w:asciiTheme="minorHAnsi" w:eastAsia="Times New Roman" w:hAnsiTheme="minorHAnsi" w:cstheme="minorHAnsi"/>
                <w:sz w:val="24"/>
                <w:szCs w:val="24"/>
              </w:rPr>
              <w:t>move</w:t>
            </w:r>
            <w:proofErr w:type="gramEnd"/>
            <w:r w:rsidRPr="00D038ED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on, King George’s works in partnership with Westminster Council to help facilitate a smooth transition out of the service. This would include clients who are referred to external services through either residential treatment, semi-independent living, supported housing or Clearing House tenancy.</w:t>
            </w:r>
          </w:p>
          <w:p w14:paraId="76A8E14D" w14:textId="7FEB4C7E" w:rsidR="7CB1F6EE" w:rsidRPr="00D038ED" w:rsidRDefault="7CB1F6EE" w:rsidP="7CB1F6EE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1B7172F4" w14:textId="67FB2587" w:rsidR="0047723A" w:rsidRPr="00D038ED" w:rsidRDefault="7CB1F6EE" w:rsidP="7CB1F6EE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D038E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5CD01BE9" w14:textId="02B3D6F0" w:rsidR="7CB1F6EE" w:rsidRPr="00D038ED" w:rsidRDefault="7CB1F6EE" w:rsidP="7CB1F6EE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D038E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DIRECTIONS:</w:t>
            </w:r>
          </w:p>
          <w:p w14:paraId="35B957C2" w14:textId="11C59652" w:rsidR="7CB1F6EE" w:rsidRPr="00D038ED" w:rsidRDefault="7CB1F6EE" w:rsidP="7CB1F6EE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</w:p>
          <w:p w14:paraId="2056FB7F" w14:textId="1D767319" w:rsidR="7CB1F6EE" w:rsidRPr="00D038ED" w:rsidRDefault="7CB1F6EE" w:rsidP="7CB1F6EE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D038ED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5-minute walk from St James station </w:t>
            </w:r>
          </w:p>
          <w:p w14:paraId="6CF5E603" w14:textId="2502C2A9" w:rsidR="7CB1F6EE" w:rsidRPr="00D038ED" w:rsidRDefault="7CB1F6EE" w:rsidP="7CB1F6EE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5C2B8588" w14:textId="73B1A5B8" w:rsidR="7CB1F6EE" w:rsidRPr="00D038ED" w:rsidRDefault="7CB1F6EE" w:rsidP="7CB1F6EE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038ED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15- minute walk from Victoria station </w:t>
            </w:r>
          </w:p>
          <w:p w14:paraId="62CFA576" w14:textId="76D1B26F" w:rsidR="7CB1F6EE" w:rsidRPr="00D038ED" w:rsidRDefault="7CB1F6EE" w:rsidP="7CB1F6EE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7AC1C0F6" w14:textId="058C15DD" w:rsidR="7CB1F6EE" w:rsidRPr="00D038ED" w:rsidRDefault="7CB1F6EE" w:rsidP="7CB1F6EE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038ED">
              <w:rPr>
                <w:rFonts w:asciiTheme="minorHAnsi" w:eastAsia="Times New Roman" w:hAnsiTheme="minorHAnsi" w:cstheme="minorHAnsi"/>
                <w:sz w:val="24"/>
                <w:szCs w:val="24"/>
              </w:rPr>
              <w:t>10- minute walk from Westminster tube station</w:t>
            </w:r>
          </w:p>
          <w:p w14:paraId="66D9FCF6" w14:textId="2FB1FC19" w:rsidR="7CB1F6EE" w:rsidRPr="00D038ED" w:rsidRDefault="7CB1F6EE" w:rsidP="7CB1F6EE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69A0658A" w14:textId="62FF7853" w:rsidR="0047723A" w:rsidRPr="00D038ED" w:rsidRDefault="1E45FB34" w:rsidP="1E45FB34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038ED">
              <w:rPr>
                <w:rFonts w:asciiTheme="minorHAnsi" w:eastAsia="Times New Roman" w:hAnsiTheme="minorHAnsi" w:cstheme="minorHAnsi"/>
                <w:sz w:val="24"/>
                <w:szCs w:val="24"/>
              </w:rPr>
              <w:t>Bus routes: 507, 211, 24, 148, 11</w:t>
            </w:r>
            <w:r w:rsidRPr="00D038ED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  <w:p w14:paraId="2EA285AA" w14:textId="77777777" w:rsidR="0047723A" w:rsidRDefault="004F0861">
            <w:r w:rsidRPr="00482C25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</w:tc>
      </w:tr>
    </w:tbl>
    <w:p w14:paraId="0A37501D" w14:textId="77777777" w:rsidR="00957EF2" w:rsidRDefault="00957EF2"/>
    <w:sectPr w:rsidR="00957EF2">
      <w:pgSz w:w="11905" w:h="16840"/>
      <w:pgMar w:top="567" w:right="1440" w:bottom="56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522C7"/>
    <w:multiLevelType w:val="hybridMultilevel"/>
    <w:tmpl w:val="FFFFFFFF"/>
    <w:lvl w:ilvl="0" w:tplc="D76CCC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74B4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60E7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C4DA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5400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1252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EA38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FA12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D6C5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8750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23A"/>
    <w:rsid w:val="00073EC1"/>
    <w:rsid w:val="00175E10"/>
    <w:rsid w:val="00353592"/>
    <w:rsid w:val="00442956"/>
    <w:rsid w:val="0047723A"/>
    <w:rsid w:val="00482C25"/>
    <w:rsid w:val="004E5A3F"/>
    <w:rsid w:val="004F0861"/>
    <w:rsid w:val="005E6352"/>
    <w:rsid w:val="00957EF2"/>
    <w:rsid w:val="00AE7DEA"/>
    <w:rsid w:val="00BA1367"/>
    <w:rsid w:val="00D038ED"/>
    <w:rsid w:val="00D6322D"/>
    <w:rsid w:val="00EE5BDC"/>
    <w:rsid w:val="1E45FB34"/>
    <w:rsid w:val="23D00F5A"/>
    <w:rsid w:val="7CB1F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2689F"/>
  <w15:docId w15:val="{2095B593-C825-AF4C-A8C7-CE5318766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1045</Words>
  <Characters>5478</Characters>
  <Application>Microsoft Office Word</Application>
  <DocSecurity>4</DocSecurity>
  <Lines>97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- BRNS Group</dc:creator>
  <cp:keywords/>
  <cp:lastModifiedBy>Anna Midgley</cp:lastModifiedBy>
  <cp:revision>2</cp:revision>
  <dcterms:created xsi:type="dcterms:W3CDTF">2025-10-02T07:29:00Z</dcterms:created>
  <dcterms:modified xsi:type="dcterms:W3CDTF">2025-10-02T07:29:00Z</dcterms:modified>
</cp:coreProperties>
</file>